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32EB" w14:textId="77777777" w:rsidR="00731231" w:rsidRPr="009679E1" w:rsidRDefault="00731231" w:rsidP="00167991">
      <w:pPr>
        <w:pStyle w:val="NoSpacing"/>
        <w:rPr>
          <w:rFonts w:ascii="Candara" w:hAnsi="Candara"/>
        </w:rPr>
      </w:pPr>
    </w:p>
    <w:p w14:paraId="05C622DD" w14:textId="58152BAF" w:rsidR="00731231" w:rsidRPr="009679E1" w:rsidRDefault="00731231" w:rsidP="005E5760">
      <w:pPr>
        <w:rPr>
          <w:rFonts w:ascii="Candara" w:hAnsi="Candara" w:cs="Dubai"/>
        </w:rPr>
      </w:pPr>
      <w:r w:rsidRPr="009679E1">
        <w:rPr>
          <w:rFonts w:ascii="Candara" w:hAnsi="Candara" w:cs="Dubai"/>
          <w:noProof/>
          <w:lang w:val="en-GB" w:eastAsia="en-GB"/>
        </w:rPr>
        <w:drawing>
          <wp:inline distT="0" distB="0" distL="0" distR="0" wp14:anchorId="72E34737" wp14:editId="6A9AF563">
            <wp:extent cx="1917498" cy="168228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47" cy="170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42253" w14:textId="76ADA0E9" w:rsidR="00731231" w:rsidRPr="009679E1" w:rsidRDefault="00731231" w:rsidP="005E5760">
      <w:pPr>
        <w:rPr>
          <w:rFonts w:ascii="Candara" w:hAnsi="Candara" w:cs="Dubai"/>
        </w:rPr>
      </w:pPr>
    </w:p>
    <w:p w14:paraId="7E030CF1" w14:textId="561474F5" w:rsidR="00731231" w:rsidRPr="009679E1" w:rsidRDefault="00731231" w:rsidP="005E5760">
      <w:pPr>
        <w:rPr>
          <w:rFonts w:ascii="Candara" w:hAnsi="Candara" w:cs="Dubai"/>
        </w:rPr>
      </w:pPr>
    </w:p>
    <w:p w14:paraId="69D7BB22" w14:textId="14330948" w:rsidR="00731231" w:rsidRPr="009679E1" w:rsidRDefault="00731231" w:rsidP="005E5760">
      <w:pPr>
        <w:rPr>
          <w:rFonts w:ascii="Candara" w:hAnsi="Candara" w:cs="Dubai"/>
        </w:rPr>
      </w:pPr>
    </w:p>
    <w:p w14:paraId="04F7C14A" w14:textId="6D5406DE" w:rsidR="00731231" w:rsidRDefault="00731231" w:rsidP="005E5760">
      <w:pPr>
        <w:rPr>
          <w:rFonts w:ascii="Candara" w:hAnsi="Candara" w:cs="Dubai"/>
        </w:rPr>
      </w:pPr>
    </w:p>
    <w:p w14:paraId="4B985853" w14:textId="77777777" w:rsidR="0019261E" w:rsidRPr="009679E1" w:rsidRDefault="0019261E" w:rsidP="005E5760">
      <w:pPr>
        <w:rPr>
          <w:rFonts w:ascii="Candara" w:hAnsi="Candara" w:cs="Dubai"/>
        </w:rPr>
      </w:pPr>
    </w:p>
    <w:p w14:paraId="49E0A2A6" w14:textId="38AA7BF6" w:rsidR="00AA743E" w:rsidRPr="009679E1" w:rsidRDefault="00AA743E" w:rsidP="005E5760">
      <w:pPr>
        <w:autoSpaceDE w:val="0"/>
        <w:autoSpaceDN w:val="0"/>
        <w:adjustRightInd w:val="0"/>
        <w:rPr>
          <w:rFonts w:ascii="Candara" w:hAnsi="Candara" w:cs="Arial"/>
          <w:color w:val="000000"/>
        </w:rPr>
      </w:pPr>
      <w:r w:rsidRPr="009679E1">
        <w:rPr>
          <w:rFonts w:ascii="Candara" w:hAnsi="Candara" w:cs="Arial"/>
          <w:color w:val="000000"/>
        </w:rPr>
        <w:t xml:space="preserve">The Offices, </w:t>
      </w:r>
      <w:r w:rsidRPr="009679E1">
        <w:rPr>
          <w:rFonts w:ascii="Candara" w:eastAsia="Times New Roman" w:hAnsi="Candara" w:cs="Arial"/>
          <w:shd w:val="clear" w:color="auto" w:fill="FFFFFF"/>
          <w:lang w:val="en-GB" w:eastAsia="en-GB"/>
        </w:rPr>
        <w:t>02 Building</w:t>
      </w:r>
      <w:r w:rsidRPr="009679E1">
        <w:rPr>
          <w:rFonts w:ascii="Candara" w:hAnsi="Candara" w:cs="Arial"/>
          <w:color w:val="000000"/>
        </w:rPr>
        <w:t xml:space="preserve"> </w:t>
      </w:r>
    </w:p>
    <w:p w14:paraId="7F6268C0" w14:textId="1EA362A0" w:rsidR="00DD7852" w:rsidRPr="009679E1" w:rsidRDefault="00DD7852" w:rsidP="005E5760">
      <w:pPr>
        <w:autoSpaceDE w:val="0"/>
        <w:autoSpaceDN w:val="0"/>
        <w:adjustRightInd w:val="0"/>
        <w:rPr>
          <w:rFonts w:ascii="Candara" w:hAnsi="Candara" w:cs="Arial"/>
          <w:color w:val="000000"/>
        </w:rPr>
      </w:pPr>
      <w:r w:rsidRPr="009679E1">
        <w:rPr>
          <w:rFonts w:ascii="Candara" w:hAnsi="Candara" w:cs="Arial"/>
          <w:color w:val="000000"/>
        </w:rPr>
        <w:t>One Central</w:t>
      </w:r>
    </w:p>
    <w:p w14:paraId="04321FFC" w14:textId="5BCFB1B0" w:rsidR="00731231" w:rsidRPr="009679E1" w:rsidRDefault="00731231" w:rsidP="005E5760">
      <w:pPr>
        <w:autoSpaceDE w:val="0"/>
        <w:autoSpaceDN w:val="0"/>
        <w:adjustRightInd w:val="0"/>
        <w:rPr>
          <w:rFonts w:ascii="Candara" w:hAnsi="Candara" w:cs="Arial"/>
          <w:color w:val="000000"/>
        </w:rPr>
      </w:pPr>
      <w:r w:rsidRPr="009679E1">
        <w:rPr>
          <w:rFonts w:ascii="Candara" w:hAnsi="Candara" w:cs="Arial"/>
          <w:color w:val="000000"/>
        </w:rPr>
        <w:t xml:space="preserve">Dubai World Trade Centre </w:t>
      </w:r>
    </w:p>
    <w:p w14:paraId="1201AA71" w14:textId="77777777" w:rsidR="00731231" w:rsidRPr="009679E1" w:rsidRDefault="00731231" w:rsidP="005E5760">
      <w:pPr>
        <w:autoSpaceDE w:val="0"/>
        <w:autoSpaceDN w:val="0"/>
        <w:adjustRightInd w:val="0"/>
        <w:rPr>
          <w:rFonts w:ascii="Candara" w:hAnsi="Candara" w:cs="Arial"/>
          <w:color w:val="000000"/>
        </w:rPr>
      </w:pPr>
      <w:r w:rsidRPr="009679E1">
        <w:rPr>
          <w:rFonts w:ascii="Candara" w:hAnsi="Candara" w:cs="Arial"/>
          <w:color w:val="000000"/>
        </w:rPr>
        <w:t xml:space="preserve">PO Box 9204 </w:t>
      </w:r>
    </w:p>
    <w:p w14:paraId="42062596" w14:textId="2906C22E" w:rsidR="00AA743E" w:rsidRPr="009679E1" w:rsidRDefault="00731231" w:rsidP="005E5760">
      <w:pPr>
        <w:rPr>
          <w:rFonts w:ascii="Candara" w:hAnsi="Candara" w:cs="Dubai"/>
        </w:rPr>
      </w:pPr>
      <w:r w:rsidRPr="009679E1">
        <w:rPr>
          <w:rFonts w:ascii="Candara" w:hAnsi="Candara" w:cs="Arial"/>
          <w:color w:val="000000"/>
        </w:rPr>
        <w:t>Dubai - United Arab Emirates</w:t>
      </w:r>
    </w:p>
    <w:p w14:paraId="741579CE" w14:textId="7FEB30C1" w:rsidR="00731231" w:rsidRDefault="00731231" w:rsidP="005E5760">
      <w:pPr>
        <w:rPr>
          <w:rFonts w:ascii="Candara" w:hAnsi="Candara" w:cs="Dubai"/>
        </w:rPr>
      </w:pPr>
    </w:p>
    <w:p w14:paraId="7CBA4695" w14:textId="3C0000B2" w:rsidR="00672531" w:rsidRPr="00672531" w:rsidRDefault="00672531" w:rsidP="005E5760">
      <w:pPr>
        <w:rPr>
          <w:rFonts w:ascii="Candara" w:hAnsi="Candara" w:cs="Dubai"/>
          <w:b/>
          <w:bCs/>
          <w:u w:val="single"/>
        </w:rPr>
      </w:pPr>
      <w:r w:rsidRPr="00672531">
        <w:rPr>
          <w:rFonts w:ascii="Candara" w:hAnsi="Candara" w:cs="Dubai"/>
          <w:b/>
          <w:bCs/>
          <w:u w:val="single"/>
        </w:rPr>
        <w:t>January 6</w:t>
      </w:r>
      <w:r w:rsidRPr="00672531">
        <w:rPr>
          <w:rFonts w:ascii="Candara" w:hAnsi="Candara" w:cs="Dubai"/>
          <w:b/>
          <w:bCs/>
          <w:u w:val="single"/>
          <w:vertAlign w:val="superscript"/>
        </w:rPr>
        <w:t>th</w:t>
      </w:r>
      <w:r w:rsidRPr="00672531">
        <w:rPr>
          <w:rFonts w:ascii="Candara" w:hAnsi="Candara" w:cs="Dubai"/>
          <w:b/>
          <w:bCs/>
          <w:u w:val="single"/>
        </w:rPr>
        <w:t>, 2022</w:t>
      </w:r>
    </w:p>
    <w:p w14:paraId="786BC1BA" w14:textId="77777777" w:rsidR="00731231" w:rsidRPr="009679E1" w:rsidRDefault="00731231" w:rsidP="005E5760">
      <w:pPr>
        <w:rPr>
          <w:rFonts w:ascii="Candara" w:hAnsi="Candara"/>
        </w:rPr>
      </w:pPr>
    </w:p>
    <w:p w14:paraId="16EE8305" w14:textId="59B5CD43" w:rsidR="009D6B3E" w:rsidRPr="009679E1" w:rsidRDefault="00731231" w:rsidP="005E5760">
      <w:pPr>
        <w:pStyle w:val="Default"/>
        <w:rPr>
          <w:rFonts w:ascii="Candara" w:hAnsi="Candara"/>
          <w:b/>
          <w:bCs/>
          <w:sz w:val="22"/>
          <w:szCs w:val="22"/>
        </w:rPr>
      </w:pPr>
      <w:r w:rsidRPr="009679E1">
        <w:rPr>
          <w:rFonts w:ascii="Candara" w:hAnsi="Candara"/>
          <w:b/>
          <w:bCs/>
          <w:sz w:val="22"/>
          <w:szCs w:val="22"/>
        </w:rPr>
        <w:t xml:space="preserve">To all the Members of the AIPPI </w:t>
      </w:r>
      <w:r w:rsidR="00CA0158" w:rsidRPr="009679E1">
        <w:rPr>
          <w:rFonts w:ascii="Candara" w:hAnsi="Candara"/>
          <w:b/>
          <w:bCs/>
          <w:sz w:val="22"/>
          <w:szCs w:val="22"/>
        </w:rPr>
        <w:t xml:space="preserve">- </w:t>
      </w:r>
      <w:r w:rsidRPr="009679E1">
        <w:rPr>
          <w:rFonts w:ascii="Candara" w:hAnsi="Candara"/>
          <w:b/>
          <w:bCs/>
          <w:sz w:val="22"/>
          <w:szCs w:val="22"/>
        </w:rPr>
        <w:t xml:space="preserve">UAE </w:t>
      </w:r>
      <w:r w:rsidR="00CA0158" w:rsidRPr="009679E1">
        <w:rPr>
          <w:rFonts w:ascii="Candara" w:hAnsi="Candara"/>
          <w:b/>
          <w:bCs/>
          <w:sz w:val="22"/>
          <w:szCs w:val="22"/>
        </w:rPr>
        <w:t xml:space="preserve">National </w:t>
      </w:r>
      <w:r w:rsidR="009164F8" w:rsidRPr="009679E1">
        <w:rPr>
          <w:rFonts w:ascii="Candara" w:hAnsi="Candara"/>
          <w:b/>
          <w:bCs/>
          <w:sz w:val="22"/>
          <w:szCs w:val="22"/>
        </w:rPr>
        <w:t>Group</w:t>
      </w:r>
    </w:p>
    <w:p w14:paraId="444A0815" w14:textId="77777777" w:rsidR="00731231" w:rsidRPr="009679E1" w:rsidRDefault="00731231" w:rsidP="005E5760">
      <w:pPr>
        <w:pStyle w:val="Default"/>
        <w:rPr>
          <w:rFonts w:ascii="Candara" w:hAnsi="Candara"/>
          <w:b/>
          <w:bCs/>
          <w:sz w:val="22"/>
          <w:szCs w:val="22"/>
        </w:rPr>
      </w:pPr>
    </w:p>
    <w:p w14:paraId="7C669026" w14:textId="646B2FB7" w:rsidR="00287438" w:rsidRPr="009679E1" w:rsidRDefault="00731231" w:rsidP="009D6B3E">
      <w:pPr>
        <w:pStyle w:val="Default"/>
        <w:jc w:val="both"/>
        <w:rPr>
          <w:rFonts w:ascii="Candara" w:hAnsi="Candara"/>
          <w:b/>
          <w:bCs/>
          <w:sz w:val="22"/>
          <w:szCs w:val="22"/>
        </w:rPr>
      </w:pPr>
      <w:r w:rsidRPr="009679E1">
        <w:rPr>
          <w:rFonts w:ascii="Candara" w:hAnsi="Candara"/>
          <w:b/>
          <w:bCs/>
          <w:sz w:val="22"/>
          <w:szCs w:val="22"/>
        </w:rPr>
        <w:t>Subject:</w:t>
      </w:r>
      <w:r w:rsidR="00CB6FD1" w:rsidRPr="009679E1">
        <w:rPr>
          <w:rFonts w:ascii="Candara" w:hAnsi="Candara"/>
          <w:b/>
          <w:bCs/>
          <w:sz w:val="22"/>
          <w:szCs w:val="22"/>
        </w:rPr>
        <w:t xml:space="preserve"> </w:t>
      </w:r>
      <w:proofErr w:type="gramStart"/>
      <w:r w:rsidR="00287438" w:rsidRPr="009679E1">
        <w:rPr>
          <w:rFonts w:ascii="Candara" w:hAnsi="Candara"/>
          <w:b/>
          <w:bCs/>
          <w:sz w:val="22"/>
          <w:szCs w:val="22"/>
        </w:rPr>
        <w:t>1</w:t>
      </w:r>
      <w:r w:rsidR="00CB6FD1" w:rsidRPr="009679E1">
        <w:rPr>
          <w:rFonts w:ascii="Candara" w:hAnsi="Candara"/>
          <w:b/>
          <w:bCs/>
          <w:sz w:val="22"/>
          <w:szCs w:val="22"/>
          <w:vertAlign w:val="superscript"/>
        </w:rPr>
        <w:t>th</w:t>
      </w:r>
      <w:proofErr w:type="gramEnd"/>
      <w:r w:rsidR="00CB6FD1" w:rsidRPr="009679E1">
        <w:rPr>
          <w:rFonts w:ascii="Candara" w:hAnsi="Candara"/>
          <w:b/>
          <w:bCs/>
          <w:sz w:val="22"/>
          <w:szCs w:val="22"/>
        </w:rPr>
        <w:t xml:space="preserve"> </w:t>
      </w:r>
      <w:r w:rsidR="00D34140">
        <w:rPr>
          <w:rFonts w:ascii="Candara" w:hAnsi="Candara"/>
          <w:b/>
          <w:bCs/>
          <w:sz w:val="22"/>
          <w:szCs w:val="22"/>
        </w:rPr>
        <w:t>C</w:t>
      </w:r>
      <w:r w:rsidR="00CB6FD1" w:rsidRPr="009679E1">
        <w:rPr>
          <w:rFonts w:ascii="Candara" w:hAnsi="Candara"/>
          <w:b/>
          <w:bCs/>
          <w:sz w:val="22"/>
          <w:szCs w:val="22"/>
        </w:rPr>
        <w:t>ircular</w:t>
      </w:r>
      <w:r w:rsidR="00C6649B" w:rsidRPr="009679E1">
        <w:rPr>
          <w:rFonts w:ascii="Candara" w:hAnsi="Candara"/>
          <w:b/>
          <w:bCs/>
          <w:sz w:val="22"/>
          <w:szCs w:val="22"/>
        </w:rPr>
        <w:t>/ 202</w:t>
      </w:r>
      <w:r w:rsidR="00287438" w:rsidRPr="009679E1">
        <w:rPr>
          <w:rFonts w:ascii="Candara" w:hAnsi="Candara"/>
          <w:b/>
          <w:bCs/>
          <w:sz w:val="22"/>
          <w:szCs w:val="22"/>
        </w:rPr>
        <w:t>2</w:t>
      </w:r>
    </w:p>
    <w:p w14:paraId="080C221B" w14:textId="006D4E6E" w:rsidR="00CB5AD3" w:rsidRPr="009679E1" w:rsidRDefault="00731231" w:rsidP="009D6B3E">
      <w:pPr>
        <w:pStyle w:val="Default"/>
        <w:jc w:val="both"/>
        <w:rPr>
          <w:rFonts w:ascii="Candara" w:hAnsi="Candara"/>
          <w:b/>
          <w:bCs/>
          <w:sz w:val="22"/>
          <w:szCs w:val="22"/>
        </w:rPr>
      </w:pPr>
      <w:r w:rsidRPr="009679E1">
        <w:rPr>
          <w:rFonts w:ascii="Candara" w:hAnsi="Candara"/>
          <w:b/>
          <w:bCs/>
          <w:sz w:val="22"/>
          <w:szCs w:val="22"/>
        </w:rPr>
        <w:t xml:space="preserve"> </w:t>
      </w:r>
    </w:p>
    <w:p w14:paraId="0800C123" w14:textId="77777777" w:rsidR="00287438" w:rsidRPr="009679E1" w:rsidRDefault="00287438" w:rsidP="009D6B3E">
      <w:pPr>
        <w:pStyle w:val="Default"/>
        <w:rPr>
          <w:rFonts w:ascii="Candara" w:hAnsi="Candara"/>
          <w:b/>
          <w:bCs/>
          <w:sz w:val="22"/>
          <w:szCs w:val="22"/>
        </w:rPr>
      </w:pPr>
    </w:p>
    <w:p w14:paraId="66BBEE7C" w14:textId="6DAF9FDD" w:rsidR="009D6B3E" w:rsidRPr="009679E1" w:rsidRDefault="00287438" w:rsidP="00287438">
      <w:pPr>
        <w:pStyle w:val="Default"/>
        <w:jc w:val="center"/>
        <w:rPr>
          <w:rFonts w:ascii="Candara" w:hAnsi="Candara"/>
          <w:b/>
          <w:bCs/>
          <w:sz w:val="22"/>
          <w:szCs w:val="22"/>
          <w:u w:val="single"/>
        </w:rPr>
      </w:pPr>
      <w:r w:rsidRPr="009679E1">
        <w:rPr>
          <w:rFonts w:ascii="Candara" w:hAnsi="Candara"/>
          <w:b/>
          <w:bCs/>
          <w:sz w:val="22"/>
          <w:szCs w:val="22"/>
          <w:u w:val="single"/>
        </w:rPr>
        <w:t>Update</w:t>
      </w:r>
      <w:r w:rsidR="009679E1">
        <w:rPr>
          <w:rFonts w:ascii="Candara" w:hAnsi="Candara"/>
          <w:b/>
          <w:bCs/>
          <w:sz w:val="22"/>
          <w:szCs w:val="22"/>
          <w:u w:val="single"/>
        </w:rPr>
        <w:t>s</w:t>
      </w:r>
      <w:r w:rsidRPr="009679E1">
        <w:rPr>
          <w:rFonts w:ascii="Candara" w:hAnsi="Candara"/>
          <w:b/>
          <w:bCs/>
          <w:sz w:val="22"/>
          <w:szCs w:val="22"/>
          <w:u w:val="single"/>
        </w:rPr>
        <w:t xml:space="preserve"> from the UAE Ministry of Economy/ Trademarks and Copyrights Office</w:t>
      </w:r>
    </w:p>
    <w:p w14:paraId="17D0FC51" w14:textId="3E994B74" w:rsidR="001E476E" w:rsidRPr="009679E1" w:rsidRDefault="001E476E" w:rsidP="00287438">
      <w:pPr>
        <w:rPr>
          <w:rFonts w:ascii="Candara" w:eastAsia="Times New Roman" w:hAnsi="Candara"/>
        </w:rPr>
      </w:pPr>
      <w:r w:rsidRPr="009679E1">
        <w:rPr>
          <w:rFonts w:ascii="Candara" w:eastAsia="Times New Roman" w:hAnsi="Candara" w:cs="Arial"/>
          <w:b/>
          <w:bCs/>
        </w:rPr>
        <w:t> </w:t>
      </w:r>
    </w:p>
    <w:p w14:paraId="540C3BA0" w14:textId="77777777" w:rsidR="00271323" w:rsidRPr="009679E1" w:rsidRDefault="00271323" w:rsidP="009D6B3E">
      <w:pPr>
        <w:pStyle w:val="Default"/>
        <w:rPr>
          <w:rFonts w:ascii="Candara" w:hAnsi="Candara"/>
          <w:sz w:val="22"/>
          <w:szCs w:val="22"/>
        </w:rPr>
      </w:pPr>
      <w:r w:rsidRPr="009679E1">
        <w:rPr>
          <w:rFonts w:ascii="Candara" w:hAnsi="Candara"/>
          <w:sz w:val="22"/>
          <w:szCs w:val="22"/>
        </w:rPr>
        <w:t>Dear all,</w:t>
      </w:r>
    </w:p>
    <w:p w14:paraId="79C2E740" w14:textId="44EB6D8C" w:rsidR="00271323" w:rsidRPr="009679E1" w:rsidRDefault="00271323" w:rsidP="009D6B3E">
      <w:pPr>
        <w:pStyle w:val="Default"/>
        <w:rPr>
          <w:rFonts w:ascii="Candara" w:hAnsi="Candara"/>
          <w:sz w:val="22"/>
          <w:szCs w:val="22"/>
        </w:rPr>
      </w:pPr>
    </w:p>
    <w:p w14:paraId="38CCAA7D" w14:textId="1EB5583A" w:rsidR="009679E1" w:rsidRPr="009679E1" w:rsidRDefault="00BA0FBF" w:rsidP="009679E1">
      <w:pPr>
        <w:pStyle w:val="Default"/>
        <w:rPr>
          <w:rFonts w:ascii="Candara" w:hAnsi="Candara"/>
          <w:sz w:val="22"/>
          <w:szCs w:val="22"/>
        </w:rPr>
      </w:pPr>
      <w:r w:rsidRPr="009679E1">
        <w:rPr>
          <w:rFonts w:ascii="Candara" w:hAnsi="Candara"/>
          <w:sz w:val="22"/>
          <w:szCs w:val="22"/>
        </w:rPr>
        <w:t>We trust you are well.</w:t>
      </w:r>
    </w:p>
    <w:p w14:paraId="5CFBC3F9" w14:textId="77777777" w:rsidR="00BA0FBF" w:rsidRPr="009679E1" w:rsidRDefault="00BA0FBF" w:rsidP="009D6B3E">
      <w:pPr>
        <w:pStyle w:val="Default"/>
        <w:rPr>
          <w:rFonts w:ascii="Candara" w:hAnsi="Candara"/>
          <w:sz w:val="22"/>
          <w:szCs w:val="22"/>
        </w:rPr>
      </w:pPr>
    </w:p>
    <w:p w14:paraId="4B96CE82" w14:textId="1E84BD91" w:rsidR="00E11E4E" w:rsidRPr="009679E1" w:rsidRDefault="00E11E4E" w:rsidP="00F72A0C">
      <w:pPr>
        <w:pStyle w:val="Default"/>
        <w:numPr>
          <w:ilvl w:val="0"/>
          <w:numId w:val="18"/>
        </w:numPr>
        <w:jc w:val="both"/>
        <w:rPr>
          <w:rFonts w:ascii="Candara" w:hAnsi="Candara"/>
          <w:b/>
          <w:bCs/>
          <w:sz w:val="22"/>
          <w:szCs w:val="22"/>
          <w:u w:val="single"/>
        </w:rPr>
      </w:pPr>
      <w:r w:rsidRPr="009679E1">
        <w:rPr>
          <w:rFonts w:ascii="Candara" w:hAnsi="Candara"/>
          <w:b/>
          <w:bCs/>
          <w:sz w:val="22"/>
          <w:szCs w:val="22"/>
          <w:u w:val="single"/>
        </w:rPr>
        <w:t>General Assembly Meeting:</w:t>
      </w:r>
    </w:p>
    <w:p w14:paraId="222C70E5" w14:textId="77777777" w:rsidR="00E11E4E" w:rsidRPr="009679E1" w:rsidRDefault="00E11E4E" w:rsidP="004C30D8">
      <w:pPr>
        <w:pStyle w:val="Default"/>
        <w:jc w:val="both"/>
        <w:rPr>
          <w:rFonts w:ascii="Candara" w:hAnsi="Candara"/>
          <w:sz w:val="22"/>
          <w:szCs w:val="22"/>
        </w:rPr>
      </w:pPr>
    </w:p>
    <w:p w14:paraId="0711BF3D" w14:textId="7443A1FE" w:rsidR="00F72A0C" w:rsidRPr="009679E1" w:rsidRDefault="00287438" w:rsidP="004C30D8">
      <w:pPr>
        <w:pStyle w:val="Default"/>
        <w:jc w:val="both"/>
        <w:rPr>
          <w:rFonts w:ascii="Candara" w:hAnsi="Candara"/>
          <w:sz w:val="22"/>
          <w:szCs w:val="22"/>
        </w:rPr>
      </w:pPr>
      <w:r w:rsidRPr="009679E1">
        <w:rPr>
          <w:rFonts w:ascii="Candara" w:hAnsi="Candara"/>
          <w:sz w:val="22"/>
          <w:szCs w:val="22"/>
        </w:rPr>
        <w:t xml:space="preserve">It was </w:t>
      </w:r>
      <w:r w:rsidR="00BA0FBF" w:rsidRPr="009679E1">
        <w:rPr>
          <w:rFonts w:ascii="Candara" w:hAnsi="Candara"/>
          <w:sz w:val="22"/>
          <w:szCs w:val="22"/>
        </w:rPr>
        <w:t xml:space="preserve">a </w:t>
      </w:r>
      <w:r w:rsidRPr="009679E1">
        <w:rPr>
          <w:rFonts w:ascii="Candara" w:hAnsi="Candara"/>
          <w:sz w:val="22"/>
          <w:szCs w:val="22"/>
        </w:rPr>
        <w:t>great</w:t>
      </w:r>
      <w:r w:rsidR="00BA0FBF" w:rsidRPr="009679E1">
        <w:rPr>
          <w:rFonts w:ascii="Candara" w:hAnsi="Candara"/>
          <w:sz w:val="22"/>
          <w:szCs w:val="22"/>
        </w:rPr>
        <w:t xml:space="preserve"> pleasure</w:t>
      </w:r>
      <w:r w:rsidRPr="009679E1">
        <w:rPr>
          <w:rFonts w:ascii="Candara" w:hAnsi="Candara"/>
          <w:sz w:val="22"/>
          <w:szCs w:val="22"/>
        </w:rPr>
        <w:t xml:space="preserve"> to </w:t>
      </w:r>
      <w:r w:rsidR="00B8624C" w:rsidRPr="009679E1">
        <w:rPr>
          <w:rFonts w:ascii="Candara" w:hAnsi="Candara"/>
          <w:sz w:val="22"/>
          <w:szCs w:val="22"/>
        </w:rPr>
        <w:t xml:space="preserve">see </w:t>
      </w:r>
      <w:r w:rsidR="00325379">
        <w:rPr>
          <w:rFonts w:ascii="Candara" w:hAnsi="Candara"/>
          <w:sz w:val="22"/>
          <w:szCs w:val="22"/>
        </w:rPr>
        <w:t>many</w:t>
      </w:r>
      <w:r w:rsidR="00325379" w:rsidRPr="009679E1">
        <w:rPr>
          <w:rFonts w:ascii="Candara" w:hAnsi="Candara"/>
          <w:sz w:val="22"/>
          <w:szCs w:val="22"/>
        </w:rPr>
        <w:t xml:space="preserve"> </w:t>
      </w:r>
      <w:r w:rsidR="00B8624C" w:rsidRPr="009679E1">
        <w:rPr>
          <w:rFonts w:ascii="Candara" w:hAnsi="Candara"/>
          <w:sz w:val="22"/>
          <w:szCs w:val="22"/>
        </w:rPr>
        <w:t xml:space="preserve">members </w:t>
      </w:r>
      <w:r w:rsidR="00BA0FBF" w:rsidRPr="009679E1">
        <w:rPr>
          <w:rFonts w:ascii="Candara" w:hAnsi="Candara"/>
          <w:sz w:val="22"/>
          <w:szCs w:val="22"/>
        </w:rPr>
        <w:t xml:space="preserve">at </w:t>
      </w:r>
      <w:r w:rsidR="00B8624C" w:rsidRPr="009679E1">
        <w:rPr>
          <w:rFonts w:ascii="Candara" w:hAnsi="Candara"/>
          <w:sz w:val="22"/>
          <w:szCs w:val="22"/>
        </w:rPr>
        <w:t xml:space="preserve">the General Assembly </w:t>
      </w:r>
      <w:r w:rsidR="00BA0FBF" w:rsidRPr="009679E1">
        <w:rPr>
          <w:rFonts w:ascii="Candara" w:hAnsi="Candara"/>
          <w:sz w:val="22"/>
          <w:szCs w:val="22"/>
        </w:rPr>
        <w:t>M</w:t>
      </w:r>
      <w:r w:rsidR="00B8624C" w:rsidRPr="009679E1">
        <w:rPr>
          <w:rFonts w:ascii="Candara" w:hAnsi="Candara"/>
          <w:sz w:val="22"/>
          <w:szCs w:val="22"/>
        </w:rPr>
        <w:t xml:space="preserve">eeting for </w:t>
      </w:r>
      <w:r w:rsidR="00363D07">
        <w:rPr>
          <w:rFonts w:ascii="Candara" w:hAnsi="Candara"/>
          <w:sz w:val="22"/>
          <w:szCs w:val="22"/>
        </w:rPr>
        <w:t xml:space="preserve">the </w:t>
      </w:r>
      <w:r w:rsidR="00BA0FBF" w:rsidRPr="009679E1">
        <w:rPr>
          <w:rFonts w:ascii="Candara" w:hAnsi="Candara"/>
          <w:sz w:val="22"/>
          <w:szCs w:val="22"/>
        </w:rPr>
        <w:t>AIPPI</w:t>
      </w:r>
      <w:r w:rsidR="00B8624C" w:rsidRPr="009679E1">
        <w:rPr>
          <w:rFonts w:ascii="Candara" w:hAnsi="Candara"/>
          <w:sz w:val="22"/>
          <w:szCs w:val="22"/>
        </w:rPr>
        <w:t xml:space="preserve"> UAE Group in December 2021. On behalf of </w:t>
      </w:r>
      <w:r w:rsidR="00363D07">
        <w:rPr>
          <w:rFonts w:ascii="Candara" w:hAnsi="Candara"/>
          <w:sz w:val="22"/>
          <w:szCs w:val="22"/>
        </w:rPr>
        <w:t>the C</w:t>
      </w:r>
      <w:r w:rsidR="00B8624C" w:rsidRPr="009679E1">
        <w:rPr>
          <w:rFonts w:ascii="Candara" w:hAnsi="Candara"/>
          <w:sz w:val="22"/>
          <w:szCs w:val="22"/>
        </w:rPr>
        <w:t xml:space="preserve">ommunications </w:t>
      </w:r>
      <w:r w:rsidR="00363D07">
        <w:rPr>
          <w:rFonts w:ascii="Candara" w:hAnsi="Candara"/>
          <w:sz w:val="22"/>
          <w:szCs w:val="22"/>
        </w:rPr>
        <w:t>C</w:t>
      </w:r>
      <w:r w:rsidR="00B8624C" w:rsidRPr="009679E1">
        <w:rPr>
          <w:rFonts w:ascii="Candara" w:hAnsi="Candara"/>
          <w:sz w:val="22"/>
          <w:szCs w:val="22"/>
        </w:rPr>
        <w:t xml:space="preserve">ommittee and </w:t>
      </w:r>
      <w:r w:rsidR="00363D07">
        <w:rPr>
          <w:rFonts w:ascii="Candara" w:hAnsi="Candara"/>
          <w:sz w:val="22"/>
          <w:szCs w:val="22"/>
        </w:rPr>
        <w:t>the B</w:t>
      </w:r>
      <w:r w:rsidR="00B8624C" w:rsidRPr="009679E1">
        <w:rPr>
          <w:rFonts w:ascii="Candara" w:hAnsi="Candara"/>
          <w:sz w:val="22"/>
          <w:szCs w:val="22"/>
        </w:rPr>
        <w:t xml:space="preserve">oard </w:t>
      </w:r>
      <w:r w:rsidR="00363D07">
        <w:rPr>
          <w:rFonts w:ascii="Candara" w:hAnsi="Candara"/>
          <w:sz w:val="22"/>
          <w:szCs w:val="22"/>
        </w:rPr>
        <w:t>M</w:t>
      </w:r>
      <w:r w:rsidR="00B8624C" w:rsidRPr="009679E1">
        <w:rPr>
          <w:rFonts w:ascii="Candara" w:hAnsi="Candara"/>
          <w:sz w:val="22"/>
          <w:szCs w:val="22"/>
        </w:rPr>
        <w:t xml:space="preserve">embers, we wish everyone </w:t>
      </w:r>
      <w:r w:rsidR="0094088A" w:rsidRPr="009679E1">
        <w:rPr>
          <w:rFonts w:ascii="Candara" w:hAnsi="Candara"/>
          <w:sz w:val="22"/>
          <w:szCs w:val="22"/>
        </w:rPr>
        <w:t xml:space="preserve">a great start </w:t>
      </w:r>
      <w:r w:rsidR="00363D07">
        <w:rPr>
          <w:rFonts w:ascii="Candara" w:hAnsi="Candara"/>
          <w:sz w:val="22"/>
          <w:szCs w:val="22"/>
        </w:rPr>
        <w:t>to</w:t>
      </w:r>
      <w:r w:rsidR="00363D07" w:rsidRPr="009679E1">
        <w:rPr>
          <w:rFonts w:ascii="Candara" w:hAnsi="Candara"/>
          <w:sz w:val="22"/>
          <w:szCs w:val="22"/>
        </w:rPr>
        <w:t xml:space="preserve"> </w:t>
      </w:r>
      <w:r w:rsidR="0094088A" w:rsidRPr="009679E1">
        <w:rPr>
          <w:rFonts w:ascii="Candara" w:hAnsi="Candara"/>
          <w:sz w:val="22"/>
          <w:szCs w:val="22"/>
        </w:rPr>
        <w:t>2022</w:t>
      </w:r>
      <w:r w:rsidR="00BA0FBF" w:rsidRPr="009679E1">
        <w:rPr>
          <w:rFonts w:ascii="Candara" w:hAnsi="Candara"/>
          <w:sz w:val="22"/>
          <w:szCs w:val="22"/>
        </w:rPr>
        <w:t>.</w:t>
      </w:r>
      <w:r w:rsidR="001E6A43" w:rsidRPr="009679E1">
        <w:rPr>
          <w:rFonts w:ascii="Candara" w:hAnsi="Candara"/>
          <w:sz w:val="22"/>
          <w:szCs w:val="22"/>
        </w:rPr>
        <w:t xml:space="preserve"> </w:t>
      </w:r>
    </w:p>
    <w:p w14:paraId="55EAE82A" w14:textId="77777777" w:rsidR="00F72A0C" w:rsidRPr="009679E1" w:rsidRDefault="00F72A0C" w:rsidP="004C30D8">
      <w:pPr>
        <w:pStyle w:val="Default"/>
        <w:jc w:val="both"/>
        <w:rPr>
          <w:rFonts w:ascii="Candara" w:hAnsi="Candara"/>
          <w:sz w:val="22"/>
          <w:szCs w:val="22"/>
        </w:rPr>
      </w:pPr>
    </w:p>
    <w:p w14:paraId="498F5504" w14:textId="32060F04" w:rsidR="00BE76BA" w:rsidRPr="009679E1" w:rsidRDefault="001E6A43" w:rsidP="004C30D8">
      <w:pPr>
        <w:pStyle w:val="Default"/>
        <w:jc w:val="both"/>
        <w:rPr>
          <w:rFonts w:ascii="Candara" w:hAnsi="Candara"/>
          <w:sz w:val="22"/>
          <w:szCs w:val="22"/>
        </w:rPr>
      </w:pPr>
      <w:r w:rsidRPr="009679E1">
        <w:rPr>
          <w:rFonts w:ascii="Candara" w:hAnsi="Candara"/>
          <w:sz w:val="22"/>
          <w:szCs w:val="22"/>
        </w:rPr>
        <w:t xml:space="preserve">We also </w:t>
      </w:r>
      <w:r w:rsidR="00363D07">
        <w:rPr>
          <w:rFonts w:ascii="Candara" w:hAnsi="Candara"/>
          <w:sz w:val="22"/>
          <w:szCs w:val="22"/>
        </w:rPr>
        <w:t>hope that</w:t>
      </w:r>
      <w:r w:rsidR="00363D07" w:rsidRPr="009679E1">
        <w:rPr>
          <w:rFonts w:ascii="Candara" w:hAnsi="Candara"/>
          <w:sz w:val="22"/>
          <w:szCs w:val="22"/>
        </w:rPr>
        <w:t xml:space="preserve"> </w:t>
      </w:r>
      <w:r w:rsidR="00363D07">
        <w:rPr>
          <w:rFonts w:ascii="Candara" w:hAnsi="Candara"/>
          <w:sz w:val="22"/>
          <w:szCs w:val="22"/>
        </w:rPr>
        <w:t>we will all</w:t>
      </w:r>
      <w:r w:rsidRPr="009679E1">
        <w:rPr>
          <w:rFonts w:ascii="Candara" w:hAnsi="Candara"/>
          <w:sz w:val="22"/>
          <w:szCs w:val="22"/>
        </w:rPr>
        <w:t xml:space="preserve"> ad</w:t>
      </w:r>
      <w:r w:rsidR="00F115B6">
        <w:rPr>
          <w:rFonts w:ascii="Candara" w:hAnsi="Candara"/>
          <w:sz w:val="22"/>
          <w:szCs w:val="22"/>
        </w:rPr>
        <w:t>a</w:t>
      </w:r>
      <w:r w:rsidRPr="009679E1">
        <w:rPr>
          <w:rFonts w:ascii="Candara" w:hAnsi="Candara"/>
          <w:sz w:val="22"/>
          <w:szCs w:val="22"/>
        </w:rPr>
        <w:t xml:space="preserve">pt soon </w:t>
      </w:r>
      <w:r w:rsidR="00363D07">
        <w:rPr>
          <w:rFonts w:ascii="Candara" w:hAnsi="Candara"/>
          <w:sz w:val="22"/>
          <w:szCs w:val="22"/>
        </w:rPr>
        <w:t>to</w:t>
      </w:r>
      <w:r w:rsidR="00363D07" w:rsidRPr="009679E1">
        <w:rPr>
          <w:rFonts w:ascii="Candara" w:hAnsi="Candara"/>
          <w:sz w:val="22"/>
          <w:szCs w:val="22"/>
        </w:rPr>
        <w:t xml:space="preserve"> </w:t>
      </w:r>
      <w:r w:rsidRPr="009679E1">
        <w:rPr>
          <w:rFonts w:ascii="Candara" w:hAnsi="Candara"/>
          <w:sz w:val="22"/>
          <w:szCs w:val="22"/>
        </w:rPr>
        <w:t>the new weekend days in the UAE</w:t>
      </w:r>
      <w:r w:rsidR="00A64811" w:rsidRPr="009679E1">
        <w:rPr>
          <w:rFonts w:ascii="Candara" w:hAnsi="Candara"/>
          <w:sz w:val="22"/>
          <w:szCs w:val="22"/>
        </w:rPr>
        <w:t xml:space="preserve"> (Saturdays and Sundays). </w:t>
      </w:r>
      <w:r w:rsidR="00913091">
        <w:rPr>
          <w:rFonts w:ascii="Candara" w:hAnsi="Candara"/>
          <w:sz w:val="22"/>
          <w:szCs w:val="22"/>
        </w:rPr>
        <w:t>W</w:t>
      </w:r>
      <w:r w:rsidR="00BE76BA" w:rsidRPr="009679E1">
        <w:rPr>
          <w:rFonts w:ascii="Candara" w:hAnsi="Candara"/>
          <w:sz w:val="22"/>
          <w:szCs w:val="22"/>
        </w:rPr>
        <w:t>e look forward to hear</w:t>
      </w:r>
      <w:r w:rsidR="00F115B6">
        <w:rPr>
          <w:rFonts w:ascii="Candara" w:hAnsi="Candara"/>
          <w:sz w:val="22"/>
          <w:szCs w:val="22"/>
        </w:rPr>
        <w:t>ing</w:t>
      </w:r>
      <w:r w:rsidR="00BE76BA" w:rsidRPr="009679E1">
        <w:rPr>
          <w:rFonts w:ascii="Candara" w:hAnsi="Candara"/>
          <w:sz w:val="22"/>
          <w:szCs w:val="22"/>
        </w:rPr>
        <w:t xml:space="preserve"> your experience</w:t>
      </w:r>
      <w:r w:rsidR="00913091">
        <w:rPr>
          <w:rFonts w:ascii="Candara" w:hAnsi="Candara"/>
          <w:sz w:val="22"/>
          <w:szCs w:val="22"/>
        </w:rPr>
        <w:t>s</w:t>
      </w:r>
      <w:r w:rsidR="00BE76BA" w:rsidRPr="009679E1">
        <w:rPr>
          <w:rFonts w:ascii="Candara" w:hAnsi="Candara"/>
          <w:sz w:val="22"/>
          <w:szCs w:val="22"/>
        </w:rPr>
        <w:t xml:space="preserve"> and shar</w:t>
      </w:r>
      <w:r w:rsidR="00F115B6">
        <w:rPr>
          <w:rFonts w:ascii="Candara" w:hAnsi="Candara"/>
          <w:sz w:val="22"/>
          <w:szCs w:val="22"/>
        </w:rPr>
        <w:t>ing</w:t>
      </w:r>
      <w:r w:rsidR="00BE76BA" w:rsidRPr="009679E1">
        <w:rPr>
          <w:rFonts w:ascii="Candara" w:hAnsi="Candara"/>
          <w:sz w:val="22"/>
          <w:szCs w:val="22"/>
        </w:rPr>
        <w:t xml:space="preserve"> </w:t>
      </w:r>
      <w:r w:rsidR="00B11595" w:rsidRPr="009679E1">
        <w:rPr>
          <w:rFonts w:ascii="Candara" w:hAnsi="Candara"/>
          <w:sz w:val="22"/>
          <w:szCs w:val="22"/>
        </w:rPr>
        <w:t xml:space="preserve">your thoughts </w:t>
      </w:r>
      <w:r w:rsidR="00BE76BA" w:rsidRPr="009679E1">
        <w:rPr>
          <w:rFonts w:ascii="Candara" w:hAnsi="Candara"/>
          <w:sz w:val="22"/>
          <w:szCs w:val="22"/>
        </w:rPr>
        <w:t>with the members in the coming months</w:t>
      </w:r>
      <w:r w:rsidR="00913091">
        <w:rPr>
          <w:rFonts w:ascii="Candara" w:hAnsi="Candara"/>
          <w:sz w:val="22"/>
          <w:szCs w:val="22"/>
        </w:rPr>
        <w:t xml:space="preserve"> on the practice that your firm/company has adopted for your weekly weekend (which and how many weekly days off)</w:t>
      </w:r>
      <w:r w:rsidR="00BE76BA" w:rsidRPr="009679E1">
        <w:rPr>
          <w:rFonts w:ascii="Candara" w:hAnsi="Candara"/>
          <w:sz w:val="22"/>
          <w:szCs w:val="22"/>
        </w:rPr>
        <w:t>.</w:t>
      </w:r>
      <w:r w:rsidR="00913091">
        <w:rPr>
          <w:rFonts w:ascii="Candara" w:hAnsi="Candara"/>
          <w:sz w:val="22"/>
          <w:szCs w:val="22"/>
        </w:rPr>
        <w:t xml:space="preserve"> </w:t>
      </w:r>
    </w:p>
    <w:p w14:paraId="56B2203E" w14:textId="4CC3E653" w:rsidR="00B11595" w:rsidRPr="009679E1" w:rsidRDefault="00B11595" w:rsidP="004C30D8">
      <w:pPr>
        <w:pStyle w:val="Default"/>
        <w:jc w:val="both"/>
        <w:rPr>
          <w:rFonts w:ascii="Candara" w:hAnsi="Candara"/>
          <w:sz w:val="22"/>
          <w:szCs w:val="22"/>
        </w:rPr>
      </w:pPr>
    </w:p>
    <w:p w14:paraId="34A5949E" w14:textId="0B6E3428" w:rsidR="0094088A" w:rsidRDefault="0094088A" w:rsidP="004C30D8">
      <w:pPr>
        <w:pStyle w:val="Default"/>
        <w:jc w:val="both"/>
        <w:rPr>
          <w:rFonts w:ascii="Candara" w:hAnsi="Candara"/>
          <w:sz w:val="22"/>
          <w:szCs w:val="22"/>
        </w:rPr>
      </w:pPr>
    </w:p>
    <w:p w14:paraId="1DD39ACE" w14:textId="59E6941F" w:rsidR="0019261E" w:rsidRDefault="0019261E" w:rsidP="004C30D8">
      <w:pPr>
        <w:pStyle w:val="Default"/>
        <w:jc w:val="both"/>
        <w:rPr>
          <w:rFonts w:ascii="Candara" w:hAnsi="Candara"/>
          <w:sz w:val="22"/>
          <w:szCs w:val="22"/>
        </w:rPr>
      </w:pPr>
    </w:p>
    <w:p w14:paraId="7DCD4771" w14:textId="473AC69E" w:rsidR="0019261E" w:rsidRDefault="0019261E" w:rsidP="004C30D8">
      <w:pPr>
        <w:pStyle w:val="Default"/>
        <w:jc w:val="both"/>
        <w:rPr>
          <w:rFonts w:ascii="Candara" w:hAnsi="Candara"/>
          <w:sz w:val="22"/>
          <w:szCs w:val="22"/>
        </w:rPr>
      </w:pPr>
    </w:p>
    <w:p w14:paraId="7E17FB4F" w14:textId="3F6E1BD5" w:rsidR="00F72A0C" w:rsidRPr="009679E1" w:rsidRDefault="00F72A0C" w:rsidP="00F72A0C">
      <w:pPr>
        <w:pStyle w:val="Default"/>
        <w:numPr>
          <w:ilvl w:val="0"/>
          <w:numId w:val="17"/>
        </w:numPr>
        <w:jc w:val="both"/>
        <w:rPr>
          <w:rFonts w:ascii="Candara" w:hAnsi="Candara"/>
          <w:b/>
          <w:bCs/>
          <w:sz w:val="22"/>
          <w:szCs w:val="22"/>
          <w:u w:val="single"/>
        </w:rPr>
      </w:pPr>
      <w:r w:rsidRPr="009679E1">
        <w:rPr>
          <w:rFonts w:ascii="Candara" w:hAnsi="Candara"/>
          <w:b/>
          <w:bCs/>
          <w:sz w:val="22"/>
          <w:szCs w:val="22"/>
          <w:u w:val="single"/>
        </w:rPr>
        <w:t>Ministry of Economy update:</w:t>
      </w:r>
    </w:p>
    <w:p w14:paraId="5229C0BF" w14:textId="77777777" w:rsidR="00E11E4E" w:rsidRPr="009679E1" w:rsidRDefault="00E11E4E" w:rsidP="004C30D8">
      <w:pPr>
        <w:pStyle w:val="Default"/>
        <w:jc w:val="both"/>
        <w:rPr>
          <w:rFonts w:ascii="Candara" w:hAnsi="Candara"/>
          <w:sz w:val="22"/>
          <w:szCs w:val="22"/>
        </w:rPr>
      </w:pPr>
    </w:p>
    <w:p w14:paraId="20538843" w14:textId="28A511F5" w:rsidR="0091089F" w:rsidRDefault="00DB057F" w:rsidP="004C30D8">
      <w:pPr>
        <w:pStyle w:val="Default"/>
        <w:jc w:val="both"/>
        <w:rPr>
          <w:rFonts w:ascii="Candara" w:hAnsi="Candara"/>
          <w:sz w:val="22"/>
          <w:szCs w:val="22"/>
        </w:rPr>
      </w:pPr>
      <w:r w:rsidRPr="009679E1">
        <w:rPr>
          <w:rFonts w:ascii="Candara" w:hAnsi="Candara"/>
          <w:sz w:val="22"/>
          <w:szCs w:val="22"/>
        </w:rPr>
        <w:t xml:space="preserve">As the new </w:t>
      </w:r>
      <w:r w:rsidR="00C215A6" w:rsidRPr="009679E1">
        <w:rPr>
          <w:rFonts w:ascii="Candara" w:hAnsi="Candara"/>
          <w:sz w:val="22"/>
          <w:szCs w:val="22"/>
        </w:rPr>
        <w:t>se</w:t>
      </w:r>
      <w:r w:rsidRPr="009679E1">
        <w:rPr>
          <w:rFonts w:ascii="Candara" w:hAnsi="Candara"/>
          <w:sz w:val="22"/>
          <w:szCs w:val="22"/>
        </w:rPr>
        <w:t>t of IP regulations</w:t>
      </w:r>
      <w:r w:rsidR="00C215A6" w:rsidRPr="009679E1">
        <w:rPr>
          <w:rFonts w:ascii="Candara" w:hAnsi="Candara"/>
          <w:sz w:val="22"/>
          <w:szCs w:val="22"/>
        </w:rPr>
        <w:t xml:space="preserve">, </w:t>
      </w:r>
      <w:proofErr w:type="gramStart"/>
      <w:r w:rsidR="00C215A6" w:rsidRPr="009679E1">
        <w:rPr>
          <w:rFonts w:ascii="Candara" w:hAnsi="Candara"/>
          <w:sz w:val="22"/>
          <w:szCs w:val="22"/>
        </w:rPr>
        <w:t>i.e.</w:t>
      </w:r>
      <w:proofErr w:type="gramEnd"/>
      <w:r w:rsidR="00C215A6" w:rsidRPr="009679E1">
        <w:rPr>
          <w:rFonts w:ascii="Candara" w:hAnsi="Candara"/>
          <w:sz w:val="22"/>
          <w:szCs w:val="22"/>
        </w:rPr>
        <w:t xml:space="preserve"> Federal Decrees listed in our</w:t>
      </w:r>
      <w:r w:rsidR="003C0D47" w:rsidRPr="009679E1">
        <w:rPr>
          <w:rFonts w:ascii="Candara" w:hAnsi="Candara"/>
          <w:sz w:val="22"/>
          <w:szCs w:val="22"/>
        </w:rPr>
        <w:t xml:space="preserve"> 6</w:t>
      </w:r>
      <w:r w:rsidR="003C0D47" w:rsidRPr="009679E1">
        <w:rPr>
          <w:rFonts w:ascii="Candara" w:hAnsi="Candara"/>
          <w:sz w:val="22"/>
          <w:szCs w:val="22"/>
          <w:vertAlign w:val="superscript"/>
        </w:rPr>
        <w:t>th</w:t>
      </w:r>
      <w:r w:rsidR="003C0D47" w:rsidRPr="009679E1">
        <w:rPr>
          <w:rFonts w:ascii="Candara" w:hAnsi="Candara"/>
          <w:sz w:val="22"/>
          <w:szCs w:val="22"/>
        </w:rPr>
        <w:t xml:space="preserve"> circular </w:t>
      </w:r>
      <w:r w:rsidR="00F115B6">
        <w:rPr>
          <w:rFonts w:ascii="Candara" w:hAnsi="Candara"/>
          <w:sz w:val="22"/>
          <w:szCs w:val="22"/>
        </w:rPr>
        <w:t>of</w:t>
      </w:r>
      <w:r w:rsidR="00F115B6" w:rsidRPr="009679E1">
        <w:rPr>
          <w:rFonts w:ascii="Candara" w:hAnsi="Candara"/>
          <w:sz w:val="22"/>
          <w:szCs w:val="22"/>
        </w:rPr>
        <w:t xml:space="preserve"> </w:t>
      </w:r>
      <w:r w:rsidR="003C0D47" w:rsidRPr="009679E1">
        <w:rPr>
          <w:rFonts w:ascii="Candara" w:hAnsi="Candara"/>
          <w:sz w:val="22"/>
          <w:szCs w:val="22"/>
        </w:rPr>
        <w:t>December 2021</w:t>
      </w:r>
      <w:r w:rsidRPr="009679E1">
        <w:rPr>
          <w:rFonts w:ascii="Candara" w:hAnsi="Candara"/>
          <w:sz w:val="22"/>
          <w:szCs w:val="22"/>
        </w:rPr>
        <w:t xml:space="preserve"> came </w:t>
      </w:r>
      <w:r w:rsidR="00F115B6">
        <w:rPr>
          <w:rFonts w:ascii="Candara" w:hAnsi="Candara"/>
          <w:sz w:val="22"/>
          <w:szCs w:val="22"/>
        </w:rPr>
        <w:t xml:space="preserve">in </w:t>
      </w:r>
      <w:r w:rsidRPr="009679E1">
        <w:rPr>
          <w:rFonts w:ascii="Candara" w:hAnsi="Candara"/>
          <w:sz w:val="22"/>
          <w:szCs w:val="22"/>
        </w:rPr>
        <w:t xml:space="preserve">to force </w:t>
      </w:r>
      <w:r w:rsidR="001E6A43" w:rsidRPr="009679E1">
        <w:rPr>
          <w:rFonts w:ascii="Candara" w:hAnsi="Candara"/>
          <w:sz w:val="22"/>
          <w:szCs w:val="22"/>
        </w:rPr>
        <w:t>earlier this week</w:t>
      </w:r>
      <w:r w:rsidRPr="009679E1">
        <w:rPr>
          <w:rFonts w:ascii="Candara" w:hAnsi="Candara"/>
          <w:sz w:val="22"/>
          <w:szCs w:val="22"/>
        </w:rPr>
        <w:t xml:space="preserve">, we understand that </w:t>
      </w:r>
      <w:r w:rsidR="00F115B6">
        <w:rPr>
          <w:rFonts w:ascii="Candara" w:hAnsi="Candara"/>
          <w:sz w:val="22"/>
          <w:szCs w:val="22"/>
        </w:rPr>
        <w:t xml:space="preserve">the </w:t>
      </w:r>
      <w:r w:rsidRPr="009679E1">
        <w:rPr>
          <w:rFonts w:ascii="Candara" w:hAnsi="Candara"/>
          <w:sz w:val="22"/>
          <w:szCs w:val="22"/>
        </w:rPr>
        <w:t xml:space="preserve">AIPPI </w:t>
      </w:r>
      <w:r w:rsidR="00BE76BA" w:rsidRPr="009679E1">
        <w:rPr>
          <w:rFonts w:ascii="Candara" w:hAnsi="Candara"/>
          <w:sz w:val="22"/>
          <w:szCs w:val="22"/>
        </w:rPr>
        <w:t xml:space="preserve">UAE Group </w:t>
      </w:r>
      <w:r w:rsidRPr="009679E1">
        <w:rPr>
          <w:rFonts w:ascii="Candara" w:hAnsi="Candara"/>
          <w:sz w:val="22"/>
          <w:szCs w:val="22"/>
        </w:rPr>
        <w:t>members</w:t>
      </w:r>
      <w:r w:rsidR="00BE76BA" w:rsidRPr="009679E1">
        <w:rPr>
          <w:rFonts w:ascii="Candara" w:hAnsi="Candara"/>
          <w:sz w:val="22"/>
          <w:szCs w:val="22"/>
        </w:rPr>
        <w:t xml:space="preserve"> </w:t>
      </w:r>
      <w:r w:rsidR="00F115B6">
        <w:rPr>
          <w:rFonts w:ascii="Candara" w:hAnsi="Candara"/>
          <w:sz w:val="22"/>
          <w:szCs w:val="22"/>
        </w:rPr>
        <w:t>have</w:t>
      </w:r>
      <w:r w:rsidR="00F115B6" w:rsidRPr="009679E1">
        <w:rPr>
          <w:rFonts w:ascii="Candara" w:hAnsi="Candara"/>
          <w:sz w:val="22"/>
          <w:szCs w:val="22"/>
        </w:rPr>
        <w:t xml:space="preserve"> </w:t>
      </w:r>
      <w:r w:rsidR="00F82F54" w:rsidRPr="009679E1">
        <w:rPr>
          <w:rFonts w:ascii="Candara" w:hAnsi="Candara"/>
          <w:sz w:val="22"/>
          <w:szCs w:val="22"/>
        </w:rPr>
        <w:t xml:space="preserve">many </w:t>
      </w:r>
      <w:r w:rsidR="00BE76BA" w:rsidRPr="009679E1">
        <w:rPr>
          <w:rFonts w:ascii="Candara" w:hAnsi="Candara"/>
          <w:sz w:val="22"/>
          <w:szCs w:val="22"/>
        </w:rPr>
        <w:t xml:space="preserve">valid </w:t>
      </w:r>
      <w:r w:rsidRPr="009679E1">
        <w:rPr>
          <w:rFonts w:ascii="Candara" w:hAnsi="Candara"/>
          <w:sz w:val="22"/>
          <w:szCs w:val="22"/>
        </w:rPr>
        <w:t>questions</w:t>
      </w:r>
      <w:r w:rsidR="003C0D47" w:rsidRPr="009679E1">
        <w:rPr>
          <w:rFonts w:ascii="Candara" w:hAnsi="Candara"/>
          <w:sz w:val="22"/>
          <w:szCs w:val="22"/>
        </w:rPr>
        <w:t xml:space="preserve">. </w:t>
      </w:r>
      <w:r w:rsidR="007063F0" w:rsidRPr="009679E1">
        <w:rPr>
          <w:rFonts w:ascii="Candara" w:hAnsi="Candara"/>
          <w:sz w:val="22"/>
          <w:szCs w:val="22"/>
        </w:rPr>
        <w:t>Therefore,</w:t>
      </w:r>
      <w:r w:rsidR="00BE76BA" w:rsidRPr="009679E1">
        <w:rPr>
          <w:rFonts w:ascii="Candara" w:hAnsi="Candara"/>
          <w:sz w:val="22"/>
          <w:szCs w:val="22"/>
        </w:rPr>
        <w:t xml:space="preserve"> </w:t>
      </w:r>
      <w:r w:rsidR="00415479" w:rsidRPr="009679E1">
        <w:rPr>
          <w:rFonts w:ascii="Candara" w:hAnsi="Candara"/>
          <w:sz w:val="22"/>
          <w:szCs w:val="22"/>
        </w:rPr>
        <w:t>our</w:t>
      </w:r>
      <w:r w:rsidR="00005ED8" w:rsidRPr="009679E1">
        <w:rPr>
          <w:rFonts w:ascii="Candara" w:hAnsi="Candara"/>
          <w:sz w:val="22"/>
          <w:szCs w:val="22"/>
        </w:rPr>
        <w:t xml:space="preserve"> </w:t>
      </w:r>
      <w:r w:rsidR="00F115B6">
        <w:rPr>
          <w:rFonts w:ascii="Candara" w:hAnsi="Candara"/>
          <w:sz w:val="22"/>
          <w:szCs w:val="22"/>
        </w:rPr>
        <w:t>B</w:t>
      </w:r>
      <w:r w:rsidR="00005ED8" w:rsidRPr="009679E1">
        <w:rPr>
          <w:rFonts w:ascii="Candara" w:hAnsi="Candara"/>
          <w:sz w:val="22"/>
          <w:szCs w:val="22"/>
        </w:rPr>
        <w:t xml:space="preserve">oard took the initiative </w:t>
      </w:r>
      <w:r w:rsidR="00415479" w:rsidRPr="009679E1">
        <w:rPr>
          <w:rFonts w:ascii="Candara" w:hAnsi="Candara"/>
          <w:sz w:val="22"/>
          <w:szCs w:val="22"/>
        </w:rPr>
        <w:t xml:space="preserve">to approach </w:t>
      </w:r>
      <w:r w:rsidR="00005ED8" w:rsidRPr="009679E1">
        <w:rPr>
          <w:rFonts w:ascii="Candara" w:hAnsi="Candara"/>
          <w:sz w:val="22"/>
          <w:szCs w:val="22"/>
        </w:rPr>
        <w:t xml:space="preserve">senior officials at the Ministry of Economy to seek clarification </w:t>
      </w:r>
      <w:r w:rsidR="00F00B32" w:rsidRPr="009679E1">
        <w:rPr>
          <w:rFonts w:ascii="Candara" w:hAnsi="Candara"/>
          <w:sz w:val="22"/>
          <w:szCs w:val="22"/>
        </w:rPr>
        <w:t xml:space="preserve">and guidance. </w:t>
      </w:r>
      <w:r w:rsidR="0091089F">
        <w:rPr>
          <w:rFonts w:ascii="Candara" w:hAnsi="Candara"/>
          <w:sz w:val="22"/>
          <w:szCs w:val="22"/>
        </w:rPr>
        <w:t>The Ministry official confirmed that they were currently finalizing the rules and systems and would be organizing an online meeting for all agents</w:t>
      </w:r>
      <w:r w:rsidR="00947BFD">
        <w:rPr>
          <w:rFonts w:ascii="Candara" w:hAnsi="Candara"/>
          <w:sz w:val="22"/>
          <w:szCs w:val="22"/>
        </w:rPr>
        <w:t>/attorneys</w:t>
      </w:r>
      <w:r w:rsidR="0091089F">
        <w:rPr>
          <w:rFonts w:ascii="Candara" w:hAnsi="Candara"/>
          <w:sz w:val="22"/>
          <w:szCs w:val="22"/>
        </w:rPr>
        <w:t xml:space="preserve"> to explain, clarify and answer questions.</w:t>
      </w:r>
    </w:p>
    <w:p w14:paraId="2EBB3CA9" w14:textId="77777777" w:rsidR="0091089F" w:rsidRDefault="0091089F" w:rsidP="004C30D8">
      <w:pPr>
        <w:pStyle w:val="Default"/>
        <w:jc w:val="both"/>
        <w:rPr>
          <w:rFonts w:ascii="Candara" w:hAnsi="Candara"/>
          <w:sz w:val="22"/>
          <w:szCs w:val="22"/>
        </w:rPr>
      </w:pPr>
    </w:p>
    <w:p w14:paraId="76793C1A" w14:textId="29AE8392" w:rsidR="003E20DE" w:rsidRPr="009679E1" w:rsidRDefault="0091089F" w:rsidP="004C30D8">
      <w:pPr>
        <w:pStyle w:val="Default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We are compiling a list of queries which we are sure you will all have </w:t>
      </w:r>
      <w:r w:rsidR="00005ED8" w:rsidRPr="009679E1">
        <w:rPr>
          <w:rFonts w:ascii="Candara" w:hAnsi="Candara"/>
          <w:sz w:val="22"/>
          <w:szCs w:val="22"/>
        </w:rPr>
        <w:t xml:space="preserve">such as the implications </w:t>
      </w:r>
      <w:r w:rsidR="004116B1" w:rsidRPr="009679E1">
        <w:rPr>
          <w:rFonts w:ascii="Candara" w:hAnsi="Candara"/>
          <w:sz w:val="22"/>
          <w:szCs w:val="22"/>
        </w:rPr>
        <w:t>of</w:t>
      </w:r>
      <w:r w:rsidR="00005ED8" w:rsidRPr="009679E1">
        <w:rPr>
          <w:rFonts w:ascii="Candara" w:hAnsi="Candara"/>
          <w:sz w:val="22"/>
          <w:szCs w:val="22"/>
        </w:rPr>
        <w:t xml:space="preserve"> </w:t>
      </w:r>
      <w:r w:rsidR="008B1857" w:rsidRPr="009679E1">
        <w:rPr>
          <w:rFonts w:ascii="Candara" w:hAnsi="Candara"/>
          <w:sz w:val="22"/>
          <w:szCs w:val="22"/>
        </w:rPr>
        <w:t xml:space="preserve">applying </w:t>
      </w:r>
      <w:r w:rsidR="00005ED8" w:rsidRPr="009679E1">
        <w:rPr>
          <w:rFonts w:ascii="Candara" w:hAnsi="Candara"/>
          <w:sz w:val="22"/>
          <w:szCs w:val="22"/>
        </w:rPr>
        <w:t>Madrid system</w:t>
      </w:r>
      <w:r w:rsidR="005F732A" w:rsidRPr="009679E1">
        <w:rPr>
          <w:rFonts w:ascii="Candara" w:hAnsi="Candara"/>
          <w:sz w:val="22"/>
          <w:szCs w:val="22"/>
        </w:rPr>
        <w:t xml:space="preserve"> and when </w:t>
      </w:r>
      <w:r w:rsidR="00634F48" w:rsidRPr="009679E1">
        <w:rPr>
          <w:rFonts w:ascii="Candara" w:hAnsi="Candara"/>
          <w:sz w:val="22"/>
          <w:szCs w:val="22"/>
        </w:rPr>
        <w:t xml:space="preserve">international </w:t>
      </w:r>
      <w:r w:rsidR="005F732A" w:rsidRPr="009679E1">
        <w:rPr>
          <w:rFonts w:ascii="Candara" w:hAnsi="Candara"/>
          <w:sz w:val="22"/>
          <w:szCs w:val="22"/>
        </w:rPr>
        <w:t>service</w:t>
      </w:r>
      <w:r w:rsidR="00634F48" w:rsidRPr="009679E1">
        <w:rPr>
          <w:rFonts w:ascii="Candara" w:hAnsi="Candara"/>
          <w:sz w:val="22"/>
          <w:szCs w:val="22"/>
        </w:rPr>
        <w:t>s</w:t>
      </w:r>
      <w:r w:rsidR="005F732A" w:rsidRPr="009679E1">
        <w:rPr>
          <w:rFonts w:ascii="Candara" w:hAnsi="Candara"/>
          <w:sz w:val="22"/>
          <w:szCs w:val="22"/>
        </w:rPr>
        <w:t xml:space="preserve"> will be </w:t>
      </w:r>
      <w:r w:rsidR="00634F48" w:rsidRPr="009679E1">
        <w:rPr>
          <w:rFonts w:ascii="Candara" w:hAnsi="Candara"/>
          <w:sz w:val="22"/>
          <w:szCs w:val="22"/>
        </w:rPr>
        <w:t xml:space="preserve">permissible to users, </w:t>
      </w:r>
      <w:r w:rsidR="008949E7" w:rsidRPr="009679E1">
        <w:rPr>
          <w:rFonts w:ascii="Candara" w:hAnsi="Candara"/>
          <w:sz w:val="22"/>
          <w:szCs w:val="22"/>
        </w:rPr>
        <w:t>procedures</w:t>
      </w:r>
      <w:r w:rsidR="00634F48" w:rsidRPr="009679E1">
        <w:rPr>
          <w:rFonts w:ascii="Candara" w:hAnsi="Candara"/>
          <w:sz w:val="22"/>
          <w:szCs w:val="22"/>
        </w:rPr>
        <w:t>, time frames, fees,</w:t>
      </w:r>
      <w:r w:rsidR="003E0787" w:rsidRPr="009679E1">
        <w:rPr>
          <w:rFonts w:ascii="Candara" w:hAnsi="Candara"/>
          <w:sz w:val="22"/>
          <w:szCs w:val="22"/>
        </w:rPr>
        <w:t xml:space="preserve"> </w:t>
      </w:r>
      <w:r w:rsidR="00E33140" w:rsidRPr="009679E1">
        <w:rPr>
          <w:rFonts w:ascii="Candara" w:hAnsi="Candara"/>
          <w:sz w:val="22"/>
          <w:szCs w:val="22"/>
        </w:rPr>
        <w:t xml:space="preserve">POA, </w:t>
      </w:r>
      <w:r w:rsidR="003E0787" w:rsidRPr="009679E1">
        <w:rPr>
          <w:rFonts w:ascii="Candara" w:hAnsi="Candara"/>
          <w:sz w:val="22"/>
          <w:szCs w:val="22"/>
        </w:rPr>
        <w:t xml:space="preserve">requirements </w:t>
      </w:r>
      <w:r w:rsidR="00634F48" w:rsidRPr="009679E1">
        <w:rPr>
          <w:rFonts w:ascii="Candara" w:hAnsi="Candara"/>
          <w:sz w:val="22"/>
          <w:szCs w:val="22"/>
        </w:rPr>
        <w:t xml:space="preserve">to extend based on existing applications filed before entering Madrid, </w:t>
      </w:r>
      <w:r w:rsidR="00424801" w:rsidRPr="009679E1">
        <w:rPr>
          <w:rFonts w:ascii="Candara" w:hAnsi="Candara"/>
          <w:sz w:val="22"/>
          <w:szCs w:val="22"/>
        </w:rPr>
        <w:t>incoming filings designating</w:t>
      </w:r>
      <w:r w:rsidR="00634F48" w:rsidRPr="009679E1">
        <w:rPr>
          <w:rFonts w:ascii="Candara" w:hAnsi="Candara"/>
          <w:sz w:val="22"/>
          <w:szCs w:val="22"/>
        </w:rPr>
        <w:t xml:space="preserve"> to</w:t>
      </w:r>
      <w:r w:rsidR="00424801" w:rsidRPr="009679E1">
        <w:rPr>
          <w:rFonts w:ascii="Candara" w:hAnsi="Candara"/>
          <w:sz w:val="22"/>
          <w:szCs w:val="22"/>
        </w:rPr>
        <w:t xml:space="preserve"> UAE and/or international filing based on UAE national application</w:t>
      </w:r>
      <w:proofErr w:type="gramStart"/>
      <w:r w:rsidR="00C1254F" w:rsidRPr="009679E1">
        <w:rPr>
          <w:rFonts w:ascii="Candara" w:hAnsi="Candara"/>
          <w:sz w:val="22"/>
          <w:szCs w:val="22"/>
        </w:rPr>
        <w:t>…</w:t>
      </w:r>
      <w:r w:rsidR="008949E7" w:rsidRPr="009679E1">
        <w:rPr>
          <w:rFonts w:ascii="Candara" w:hAnsi="Candara"/>
          <w:sz w:val="22"/>
          <w:szCs w:val="22"/>
        </w:rPr>
        <w:t>.etc.</w:t>
      </w:r>
      <w:proofErr w:type="gramEnd"/>
      <w:r w:rsidR="008949E7" w:rsidRPr="009679E1">
        <w:rPr>
          <w:rFonts w:ascii="Candara" w:hAnsi="Candara"/>
          <w:sz w:val="22"/>
          <w:szCs w:val="22"/>
        </w:rPr>
        <w:t xml:space="preserve"> </w:t>
      </w:r>
      <w:r w:rsidR="00005ED8" w:rsidRPr="009679E1">
        <w:rPr>
          <w:rFonts w:ascii="Candara" w:hAnsi="Candara"/>
          <w:sz w:val="22"/>
          <w:szCs w:val="22"/>
        </w:rPr>
        <w:t xml:space="preserve"> </w:t>
      </w:r>
      <w:r w:rsidR="00C1254F" w:rsidRPr="009679E1">
        <w:rPr>
          <w:rFonts w:ascii="Candara" w:hAnsi="Candara"/>
          <w:sz w:val="22"/>
          <w:szCs w:val="22"/>
        </w:rPr>
        <w:t xml:space="preserve">Furthermore, </w:t>
      </w:r>
      <w:r w:rsidR="00005ED8" w:rsidRPr="009679E1">
        <w:rPr>
          <w:rFonts w:ascii="Candara" w:hAnsi="Candara"/>
          <w:sz w:val="22"/>
          <w:szCs w:val="22"/>
        </w:rPr>
        <w:t xml:space="preserve">the new </w:t>
      </w:r>
      <w:r w:rsidR="008B1857" w:rsidRPr="009679E1">
        <w:rPr>
          <w:rFonts w:ascii="Candara" w:hAnsi="Candara"/>
          <w:sz w:val="22"/>
          <w:szCs w:val="22"/>
        </w:rPr>
        <w:t>arrangements under the new Trademark law</w:t>
      </w:r>
      <w:r w:rsidR="00C1254F" w:rsidRPr="009679E1">
        <w:rPr>
          <w:rFonts w:ascii="Candara" w:hAnsi="Candara"/>
          <w:sz w:val="22"/>
          <w:szCs w:val="22"/>
        </w:rPr>
        <w:t xml:space="preserve"> and when to expect the implementing regulations, </w:t>
      </w:r>
      <w:r w:rsidR="003A1332" w:rsidRPr="009679E1">
        <w:rPr>
          <w:rFonts w:ascii="Candara" w:hAnsi="Candara"/>
          <w:sz w:val="22"/>
          <w:szCs w:val="22"/>
        </w:rPr>
        <w:t xml:space="preserve">availability of </w:t>
      </w:r>
      <w:r w:rsidR="00C1254F" w:rsidRPr="009679E1">
        <w:rPr>
          <w:rFonts w:ascii="Candara" w:hAnsi="Candara"/>
          <w:sz w:val="22"/>
          <w:szCs w:val="22"/>
        </w:rPr>
        <w:t xml:space="preserve">multi-class applications, </w:t>
      </w:r>
      <w:r w:rsidR="003A1332" w:rsidRPr="009679E1">
        <w:rPr>
          <w:rFonts w:ascii="Candara" w:hAnsi="Candara"/>
          <w:sz w:val="22"/>
          <w:szCs w:val="22"/>
        </w:rPr>
        <w:t xml:space="preserve">fees impact, </w:t>
      </w:r>
      <w:r w:rsidR="003F6334">
        <w:rPr>
          <w:rFonts w:ascii="Candara" w:hAnsi="Candara"/>
          <w:sz w:val="22"/>
          <w:szCs w:val="22"/>
        </w:rPr>
        <w:t>cessation of</w:t>
      </w:r>
      <w:r w:rsidR="003F6334" w:rsidRPr="009679E1">
        <w:rPr>
          <w:rFonts w:ascii="Candara" w:hAnsi="Candara"/>
          <w:sz w:val="22"/>
          <w:szCs w:val="22"/>
        </w:rPr>
        <w:t xml:space="preserve"> </w:t>
      </w:r>
      <w:r w:rsidR="003A1332" w:rsidRPr="009679E1">
        <w:rPr>
          <w:rFonts w:ascii="Candara" w:hAnsi="Candara"/>
          <w:sz w:val="22"/>
          <w:szCs w:val="22"/>
        </w:rPr>
        <w:t xml:space="preserve">the publication </w:t>
      </w:r>
      <w:r w:rsidR="003F6334">
        <w:rPr>
          <w:rFonts w:ascii="Candara" w:hAnsi="Candara"/>
          <w:sz w:val="22"/>
          <w:szCs w:val="22"/>
        </w:rPr>
        <w:t>i</w:t>
      </w:r>
      <w:r w:rsidR="003A1332" w:rsidRPr="009679E1">
        <w:rPr>
          <w:rFonts w:ascii="Candara" w:hAnsi="Candara"/>
          <w:sz w:val="22"/>
          <w:szCs w:val="22"/>
        </w:rPr>
        <w:t>n new local newspapers, appeal/grievance committees</w:t>
      </w:r>
      <w:proofErr w:type="gramStart"/>
      <w:r w:rsidR="003A1332" w:rsidRPr="009679E1">
        <w:rPr>
          <w:rFonts w:ascii="Candara" w:hAnsi="Candara"/>
          <w:sz w:val="22"/>
          <w:szCs w:val="22"/>
        </w:rPr>
        <w:t>….etc.</w:t>
      </w:r>
      <w:proofErr w:type="gramEnd"/>
      <w:r w:rsidR="003A1332" w:rsidRPr="009679E1">
        <w:rPr>
          <w:rFonts w:ascii="Candara" w:hAnsi="Candara"/>
          <w:sz w:val="22"/>
          <w:szCs w:val="22"/>
        </w:rPr>
        <w:t xml:space="preserve"> </w:t>
      </w:r>
      <w:r w:rsidR="008B1857" w:rsidRPr="009679E1">
        <w:rPr>
          <w:rFonts w:ascii="Candara" w:hAnsi="Candara"/>
          <w:sz w:val="22"/>
          <w:szCs w:val="22"/>
        </w:rPr>
        <w:t xml:space="preserve"> </w:t>
      </w:r>
    </w:p>
    <w:p w14:paraId="44AC1F5B" w14:textId="77777777" w:rsidR="00E33140" w:rsidRPr="009679E1" w:rsidRDefault="00E33140" w:rsidP="0076038A">
      <w:pPr>
        <w:pStyle w:val="Default"/>
        <w:jc w:val="both"/>
        <w:rPr>
          <w:rFonts w:ascii="Candara" w:hAnsi="Candara"/>
          <w:sz w:val="22"/>
          <w:szCs w:val="22"/>
        </w:rPr>
      </w:pPr>
    </w:p>
    <w:p w14:paraId="4D53EFDD" w14:textId="145D438A" w:rsidR="00D2188B" w:rsidRPr="009679E1" w:rsidRDefault="00D2188B" w:rsidP="00D2188B">
      <w:pPr>
        <w:pStyle w:val="Default"/>
        <w:numPr>
          <w:ilvl w:val="0"/>
          <w:numId w:val="17"/>
        </w:numPr>
        <w:jc w:val="both"/>
        <w:rPr>
          <w:rFonts w:ascii="Candara" w:hAnsi="Candara"/>
          <w:b/>
          <w:bCs/>
          <w:sz w:val="22"/>
          <w:szCs w:val="22"/>
          <w:u w:val="single"/>
        </w:rPr>
      </w:pPr>
      <w:r w:rsidRPr="009679E1">
        <w:rPr>
          <w:rFonts w:ascii="Candara" w:hAnsi="Candara"/>
          <w:b/>
          <w:bCs/>
          <w:sz w:val="22"/>
          <w:szCs w:val="22"/>
          <w:u w:val="single"/>
        </w:rPr>
        <w:t>Virtual session</w:t>
      </w:r>
      <w:r w:rsidR="00887281" w:rsidRPr="009679E1">
        <w:rPr>
          <w:rFonts w:ascii="Candara" w:hAnsi="Candara"/>
          <w:b/>
          <w:bCs/>
          <w:sz w:val="22"/>
          <w:szCs w:val="22"/>
          <w:u w:val="single"/>
        </w:rPr>
        <w:t xml:space="preserve"> and </w:t>
      </w:r>
      <w:r w:rsidR="00846AA2" w:rsidRPr="009679E1">
        <w:rPr>
          <w:rFonts w:ascii="Candara" w:hAnsi="Candara"/>
          <w:b/>
          <w:bCs/>
          <w:sz w:val="22"/>
          <w:szCs w:val="22"/>
          <w:u w:val="single"/>
        </w:rPr>
        <w:t>changes on</w:t>
      </w:r>
      <w:r w:rsidR="00887281" w:rsidRPr="009679E1">
        <w:rPr>
          <w:rFonts w:ascii="Candara" w:hAnsi="Candara"/>
          <w:b/>
          <w:bCs/>
          <w:sz w:val="22"/>
          <w:szCs w:val="22"/>
          <w:u w:val="single"/>
        </w:rPr>
        <w:t xml:space="preserve"> </w:t>
      </w:r>
      <w:r w:rsidR="009679E1">
        <w:rPr>
          <w:rFonts w:ascii="Candara" w:hAnsi="Candara"/>
          <w:b/>
          <w:bCs/>
          <w:sz w:val="22"/>
          <w:szCs w:val="22"/>
          <w:u w:val="single"/>
        </w:rPr>
        <w:t xml:space="preserve">Ministry’s </w:t>
      </w:r>
      <w:r w:rsidR="00887281" w:rsidRPr="009679E1">
        <w:rPr>
          <w:rFonts w:ascii="Candara" w:hAnsi="Candara"/>
          <w:b/>
          <w:bCs/>
          <w:sz w:val="22"/>
          <w:szCs w:val="22"/>
          <w:u w:val="single"/>
        </w:rPr>
        <w:t>Portal</w:t>
      </w:r>
      <w:r w:rsidRPr="009679E1">
        <w:rPr>
          <w:rFonts w:ascii="Candara" w:hAnsi="Candara"/>
          <w:b/>
          <w:bCs/>
          <w:sz w:val="22"/>
          <w:szCs w:val="22"/>
          <w:u w:val="single"/>
        </w:rPr>
        <w:t>:</w:t>
      </w:r>
    </w:p>
    <w:p w14:paraId="38323FAB" w14:textId="77777777" w:rsidR="00D2188B" w:rsidRPr="009679E1" w:rsidRDefault="00D2188B" w:rsidP="00D2188B">
      <w:pPr>
        <w:pStyle w:val="Default"/>
        <w:ind w:left="720"/>
        <w:jc w:val="both"/>
        <w:rPr>
          <w:rFonts w:ascii="Candara" w:hAnsi="Candara"/>
          <w:sz w:val="22"/>
          <w:szCs w:val="22"/>
        </w:rPr>
      </w:pPr>
    </w:p>
    <w:p w14:paraId="288540CA" w14:textId="603FFE74" w:rsidR="00173116" w:rsidRPr="009679E1" w:rsidRDefault="0076038A" w:rsidP="0076038A">
      <w:pPr>
        <w:pStyle w:val="Default"/>
        <w:jc w:val="both"/>
        <w:rPr>
          <w:rFonts w:ascii="Candara" w:hAnsi="Candara"/>
          <w:sz w:val="22"/>
          <w:szCs w:val="22"/>
        </w:rPr>
      </w:pPr>
      <w:r w:rsidRPr="009679E1">
        <w:rPr>
          <w:rFonts w:ascii="Candara" w:hAnsi="Candara"/>
          <w:sz w:val="22"/>
          <w:szCs w:val="22"/>
        </w:rPr>
        <w:t>We are pleased to learn that t</w:t>
      </w:r>
      <w:r w:rsidR="00396B90" w:rsidRPr="009679E1">
        <w:rPr>
          <w:rFonts w:ascii="Candara" w:hAnsi="Candara"/>
          <w:sz w:val="22"/>
          <w:szCs w:val="22"/>
        </w:rPr>
        <w:t>he UAE Trademark and Copyright office</w:t>
      </w:r>
      <w:r w:rsidR="00863876" w:rsidRPr="009679E1">
        <w:rPr>
          <w:rFonts w:ascii="Candara" w:hAnsi="Candara"/>
          <w:sz w:val="22"/>
          <w:szCs w:val="22"/>
        </w:rPr>
        <w:t xml:space="preserve"> has </w:t>
      </w:r>
      <w:r w:rsidR="003F6334">
        <w:rPr>
          <w:rFonts w:ascii="Candara" w:hAnsi="Candara"/>
          <w:sz w:val="22"/>
          <w:szCs w:val="22"/>
        </w:rPr>
        <w:t>on 5</w:t>
      </w:r>
      <w:r w:rsidR="003F6334" w:rsidRPr="003F6334">
        <w:rPr>
          <w:rFonts w:ascii="Candara" w:hAnsi="Candara"/>
          <w:sz w:val="22"/>
          <w:szCs w:val="22"/>
          <w:vertAlign w:val="superscript"/>
        </w:rPr>
        <w:t>th</w:t>
      </w:r>
      <w:r w:rsidR="003F6334">
        <w:rPr>
          <w:rFonts w:ascii="Candara" w:hAnsi="Candara"/>
          <w:sz w:val="22"/>
          <w:szCs w:val="22"/>
        </w:rPr>
        <w:t xml:space="preserve"> January 2022</w:t>
      </w:r>
      <w:r w:rsidR="003F6334" w:rsidRPr="009679E1">
        <w:rPr>
          <w:rFonts w:ascii="Candara" w:hAnsi="Candara"/>
          <w:sz w:val="22"/>
          <w:szCs w:val="22"/>
        </w:rPr>
        <w:t xml:space="preserve"> </w:t>
      </w:r>
      <w:r w:rsidR="00863876" w:rsidRPr="009679E1">
        <w:rPr>
          <w:rFonts w:ascii="Candara" w:hAnsi="Candara"/>
          <w:sz w:val="22"/>
          <w:szCs w:val="22"/>
        </w:rPr>
        <w:t xml:space="preserve">sent a circular </w:t>
      </w:r>
      <w:r w:rsidR="006445B8" w:rsidRPr="009679E1">
        <w:rPr>
          <w:rFonts w:ascii="Candara" w:hAnsi="Candara"/>
          <w:sz w:val="22"/>
          <w:szCs w:val="22"/>
        </w:rPr>
        <w:t>to</w:t>
      </w:r>
      <w:r w:rsidR="00863876" w:rsidRPr="009679E1">
        <w:rPr>
          <w:rFonts w:ascii="Candara" w:hAnsi="Candara"/>
          <w:sz w:val="22"/>
          <w:szCs w:val="22"/>
        </w:rPr>
        <w:t xml:space="preserve"> all registered agents </w:t>
      </w:r>
      <w:r w:rsidR="006445B8" w:rsidRPr="009679E1">
        <w:rPr>
          <w:rFonts w:ascii="Candara" w:hAnsi="Candara"/>
          <w:sz w:val="22"/>
          <w:szCs w:val="22"/>
        </w:rPr>
        <w:t xml:space="preserve">and trademark attorneys </w:t>
      </w:r>
      <w:r w:rsidR="003F6334">
        <w:rPr>
          <w:rFonts w:ascii="Candara" w:hAnsi="Candara"/>
          <w:sz w:val="22"/>
          <w:szCs w:val="22"/>
        </w:rPr>
        <w:t>advising</w:t>
      </w:r>
      <w:r w:rsidRPr="009679E1">
        <w:rPr>
          <w:rFonts w:ascii="Candara" w:hAnsi="Candara"/>
          <w:sz w:val="22"/>
          <w:szCs w:val="22"/>
        </w:rPr>
        <w:t xml:space="preserve"> that all new services will reflect shortly in the portals to allow applicants or interested parties to use and ad</w:t>
      </w:r>
      <w:r w:rsidR="003F6334">
        <w:rPr>
          <w:rFonts w:ascii="Candara" w:hAnsi="Candara"/>
          <w:sz w:val="22"/>
          <w:szCs w:val="22"/>
        </w:rPr>
        <w:t>a</w:t>
      </w:r>
      <w:r w:rsidRPr="009679E1">
        <w:rPr>
          <w:rFonts w:ascii="Candara" w:hAnsi="Candara"/>
          <w:sz w:val="22"/>
          <w:szCs w:val="22"/>
        </w:rPr>
        <w:t xml:space="preserve">pt to the new services and </w:t>
      </w:r>
      <w:r w:rsidR="00146813" w:rsidRPr="009679E1">
        <w:rPr>
          <w:rFonts w:ascii="Candara" w:hAnsi="Candara"/>
          <w:sz w:val="22"/>
          <w:szCs w:val="22"/>
        </w:rPr>
        <w:t xml:space="preserve">they will also set a time for a virtual session to be attended by agents and trademark attorneys to answer all questions. </w:t>
      </w:r>
      <w:r w:rsidR="003F6334">
        <w:rPr>
          <w:rFonts w:ascii="Candara" w:hAnsi="Candara"/>
          <w:sz w:val="22"/>
          <w:szCs w:val="22"/>
        </w:rPr>
        <w:t>The Comm</w:t>
      </w:r>
      <w:r w:rsidR="00947BFD">
        <w:rPr>
          <w:rFonts w:ascii="Candara" w:hAnsi="Candara"/>
          <w:sz w:val="22"/>
          <w:szCs w:val="22"/>
        </w:rPr>
        <w:t>unication</w:t>
      </w:r>
      <w:r w:rsidR="003F6334">
        <w:rPr>
          <w:rFonts w:ascii="Candara" w:hAnsi="Candara"/>
          <w:sz w:val="22"/>
          <w:szCs w:val="22"/>
        </w:rPr>
        <w:t xml:space="preserve">s Committee will inform all </w:t>
      </w:r>
      <w:r w:rsidR="00173116" w:rsidRPr="009679E1">
        <w:rPr>
          <w:rFonts w:ascii="Candara" w:hAnsi="Candara"/>
          <w:sz w:val="22"/>
          <w:szCs w:val="22"/>
        </w:rPr>
        <w:t>AIPPI members about th</w:t>
      </w:r>
      <w:r w:rsidR="003F6334">
        <w:rPr>
          <w:rFonts w:ascii="Candara" w:hAnsi="Candara"/>
          <w:sz w:val="22"/>
          <w:szCs w:val="22"/>
        </w:rPr>
        <w:t>is</w:t>
      </w:r>
      <w:r w:rsidR="00173116" w:rsidRPr="009679E1">
        <w:rPr>
          <w:rFonts w:ascii="Candara" w:hAnsi="Candara"/>
          <w:sz w:val="22"/>
          <w:szCs w:val="22"/>
        </w:rPr>
        <w:t xml:space="preserve"> session </w:t>
      </w:r>
      <w:r w:rsidR="003F6334">
        <w:rPr>
          <w:rFonts w:ascii="Candara" w:hAnsi="Candara"/>
          <w:sz w:val="22"/>
          <w:szCs w:val="22"/>
        </w:rPr>
        <w:t>once we have more details</w:t>
      </w:r>
      <w:r w:rsidR="00173116" w:rsidRPr="009679E1">
        <w:rPr>
          <w:rFonts w:ascii="Candara" w:hAnsi="Candara"/>
          <w:sz w:val="22"/>
          <w:szCs w:val="22"/>
        </w:rPr>
        <w:t xml:space="preserve">. </w:t>
      </w:r>
    </w:p>
    <w:p w14:paraId="4C4DD806" w14:textId="77777777" w:rsidR="00173116" w:rsidRPr="009679E1" w:rsidRDefault="00173116" w:rsidP="0076038A">
      <w:pPr>
        <w:pStyle w:val="Default"/>
        <w:jc w:val="both"/>
        <w:rPr>
          <w:rFonts w:ascii="Candara" w:hAnsi="Candara"/>
          <w:sz w:val="22"/>
          <w:szCs w:val="22"/>
        </w:rPr>
      </w:pPr>
    </w:p>
    <w:p w14:paraId="058C393D" w14:textId="01C74C0D" w:rsidR="00863876" w:rsidRPr="009679E1" w:rsidRDefault="00173116" w:rsidP="0076038A">
      <w:pPr>
        <w:pStyle w:val="Default"/>
        <w:jc w:val="both"/>
        <w:rPr>
          <w:rFonts w:ascii="Candara" w:hAnsi="Candara"/>
          <w:sz w:val="22"/>
          <w:szCs w:val="22"/>
        </w:rPr>
      </w:pPr>
      <w:r w:rsidRPr="009679E1">
        <w:rPr>
          <w:rFonts w:ascii="Candara" w:hAnsi="Candara"/>
          <w:sz w:val="22"/>
          <w:szCs w:val="22"/>
        </w:rPr>
        <w:t xml:space="preserve">We also learnt that </w:t>
      </w:r>
      <w:r w:rsidR="00283A05" w:rsidRPr="009679E1">
        <w:rPr>
          <w:rFonts w:ascii="Candara" w:hAnsi="Candara"/>
          <w:sz w:val="22"/>
          <w:szCs w:val="22"/>
        </w:rPr>
        <w:t>the implementing regulations for all new Federal Decrees are still not issued and published</w:t>
      </w:r>
      <w:r w:rsidRPr="009679E1">
        <w:rPr>
          <w:rFonts w:ascii="Candara" w:hAnsi="Candara"/>
          <w:sz w:val="22"/>
          <w:szCs w:val="22"/>
        </w:rPr>
        <w:t xml:space="preserve">. However, </w:t>
      </w:r>
      <w:r w:rsidR="00863876" w:rsidRPr="009679E1">
        <w:rPr>
          <w:rFonts w:ascii="Candara" w:hAnsi="Candara"/>
          <w:sz w:val="22"/>
          <w:szCs w:val="22"/>
        </w:rPr>
        <w:t xml:space="preserve">the Ministry </w:t>
      </w:r>
      <w:r w:rsidR="00283A05" w:rsidRPr="009679E1">
        <w:rPr>
          <w:rFonts w:ascii="Candara" w:hAnsi="Candara"/>
          <w:sz w:val="22"/>
          <w:szCs w:val="22"/>
        </w:rPr>
        <w:t xml:space="preserve">of Economy confirmed that it </w:t>
      </w:r>
      <w:r w:rsidR="00863876" w:rsidRPr="009679E1">
        <w:rPr>
          <w:rFonts w:ascii="Candara" w:hAnsi="Candara"/>
          <w:sz w:val="22"/>
          <w:szCs w:val="22"/>
        </w:rPr>
        <w:t xml:space="preserve">is updating its </w:t>
      </w:r>
      <w:r w:rsidR="008326AE" w:rsidRPr="009679E1">
        <w:rPr>
          <w:rFonts w:ascii="Candara" w:hAnsi="Candara"/>
          <w:sz w:val="22"/>
          <w:szCs w:val="22"/>
        </w:rPr>
        <w:t xml:space="preserve">services </w:t>
      </w:r>
      <w:r w:rsidR="00863876" w:rsidRPr="009679E1">
        <w:rPr>
          <w:rFonts w:ascii="Candara" w:hAnsi="Candara"/>
          <w:sz w:val="22"/>
          <w:szCs w:val="22"/>
        </w:rPr>
        <w:t>portals</w:t>
      </w:r>
      <w:r w:rsidR="008326AE" w:rsidRPr="009679E1">
        <w:rPr>
          <w:rFonts w:ascii="Candara" w:hAnsi="Candara"/>
          <w:sz w:val="22"/>
          <w:szCs w:val="22"/>
        </w:rPr>
        <w:t xml:space="preserve"> to reflect all </w:t>
      </w:r>
      <w:r w:rsidR="003F6334">
        <w:rPr>
          <w:rFonts w:ascii="Candara" w:hAnsi="Candara"/>
          <w:sz w:val="22"/>
          <w:szCs w:val="22"/>
        </w:rPr>
        <w:t xml:space="preserve">the </w:t>
      </w:r>
      <w:r w:rsidR="008326AE" w:rsidRPr="009679E1">
        <w:rPr>
          <w:rFonts w:ascii="Candara" w:hAnsi="Candara"/>
          <w:sz w:val="22"/>
          <w:szCs w:val="22"/>
        </w:rPr>
        <w:t>changes</w:t>
      </w:r>
      <w:r w:rsidR="000C391E" w:rsidRPr="009679E1">
        <w:rPr>
          <w:rFonts w:ascii="Candara" w:hAnsi="Candara"/>
          <w:sz w:val="22"/>
          <w:szCs w:val="22"/>
        </w:rPr>
        <w:t xml:space="preserve"> in accord</w:t>
      </w:r>
      <w:r w:rsidR="003F6334">
        <w:rPr>
          <w:rFonts w:ascii="Candara" w:hAnsi="Candara"/>
          <w:sz w:val="22"/>
          <w:szCs w:val="22"/>
        </w:rPr>
        <w:t>ance with the</w:t>
      </w:r>
      <w:r w:rsidR="00863876" w:rsidRPr="009679E1">
        <w:rPr>
          <w:rFonts w:ascii="Candara" w:hAnsi="Candara"/>
          <w:sz w:val="22"/>
          <w:szCs w:val="22"/>
        </w:rPr>
        <w:t xml:space="preserve"> Madrid Protocol and the new </w:t>
      </w:r>
      <w:r w:rsidR="000C391E" w:rsidRPr="009679E1">
        <w:rPr>
          <w:rFonts w:ascii="Candara" w:hAnsi="Candara"/>
          <w:sz w:val="22"/>
          <w:szCs w:val="22"/>
        </w:rPr>
        <w:t>T</w:t>
      </w:r>
      <w:r w:rsidR="00863876" w:rsidRPr="009679E1">
        <w:rPr>
          <w:rFonts w:ascii="Candara" w:hAnsi="Candara"/>
          <w:sz w:val="22"/>
          <w:szCs w:val="22"/>
        </w:rPr>
        <w:t xml:space="preserve">rademark and </w:t>
      </w:r>
      <w:r w:rsidR="006A0A23" w:rsidRPr="009679E1">
        <w:rPr>
          <w:rFonts w:ascii="Candara" w:hAnsi="Candara"/>
          <w:sz w:val="22"/>
          <w:szCs w:val="22"/>
        </w:rPr>
        <w:t>C</w:t>
      </w:r>
      <w:r w:rsidR="00863876" w:rsidRPr="009679E1">
        <w:rPr>
          <w:rFonts w:ascii="Candara" w:hAnsi="Candara"/>
          <w:sz w:val="22"/>
          <w:szCs w:val="22"/>
        </w:rPr>
        <w:t>opyright laws.</w:t>
      </w:r>
      <w:r w:rsidRPr="009679E1">
        <w:rPr>
          <w:rFonts w:ascii="Candara" w:hAnsi="Candara"/>
          <w:sz w:val="22"/>
          <w:szCs w:val="22"/>
        </w:rPr>
        <w:t xml:space="preserve"> Therefore, we expect some </w:t>
      </w:r>
      <w:r w:rsidR="003F6334">
        <w:rPr>
          <w:rFonts w:ascii="Candara" w:hAnsi="Candara"/>
          <w:sz w:val="22"/>
          <w:szCs w:val="22"/>
        </w:rPr>
        <w:t xml:space="preserve">imminent practical </w:t>
      </w:r>
      <w:r w:rsidRPr="009679E1">
        <w:rPr>
          <w:rFonts w:ascii="Candara" w:hAnsi="Candara"/>
          <w:sz w:val="22"/>
          <w:szCs w:val="22"/>
        </w:rPr>
        <w:t>updates</w:t>
      </w:r>
      <w:r w:rsidR="003F6334">
        <w:rPr>
          <w:rFonts w:ascii="Candara" w:hAnsi="Candara"/>
          <w:sz w:val="22"/>
          <w:szCs w:val="22"/>
        </w:rPr>
        <w:t xml:space="preserve"> to the current position</w:t>
      </w:r>
      <w:r w:rsidRPr="009679E1">
        <w:rPr>
          <w:rFonts w:ascii="Candara" w:hAnsi="Candara"/>
          <w:sz w:val="22"/>
          <w:szCs w:val="22"/>
        </w:rPr>
        <w:t xml:space="preserve">.  </w:t>
      </w:r>
    </w:p>
    <w:p w14:paraId="7518D6E2" w14:textId="77777777" w:rsidR="00173116" w:rsidRPr="009679E1" w:rsidRDefault="00173116" w:rsidP="00D94719">
      <w:pPr>
        <w:jc w:val="both"/>
        <w:rPr>
          <w:rFonts w:ascii="Candara" w:hAnsi="Candara"/>
        </w:rPr>
      </w:pPr>
    </w:p>
    <w:p w14:paraId="425ECF2A" w14:textId="70F23DA5" w:rsidR="00852317" w:rsidRPr="009679E1" w:rsidRDefault="00852317" w:rsidP="00852317">
      <w:pPr>
        <w:pStyle w:val="Default"/>
        <w:numPr>
          <w:ilvl w:val="0"/>
          <w:numId w:val="17"/>
        </w:numPr>
        <w:jc w:val="both"/>
        <w:rPr>
          <w:rFonts w:ascii="Candara" w:hAnsi="Candara"/>
          <w:b/>
          <w:bCs/>
          <w:sz w:val="22"/>
          <w:szCs w:val="22"/>
          <w:u w:val="single"/>
        </w:rPr>
      </w:pPr>
      <w:r w:rsidRPr="009679E1">
        <w:rPr>
          <w:rFonts w:ascii="Candara" w:hAnsi="Candara"/>
          <w:b/>
          <w:bCs/>
          <w:sz w:val="22"/>
          <w:szCs w:val="22"/>
          <w:u w:val="single"/>
        </w:rPr>
        <w:t>List of questions:</w:t>
      </w:r>
    </w:p>
    <w:p w14:paraId="540031AD" w14:textId="77777777" w:rsidR="00852317" w:rsidRPr="009679E1" w:rsidRDefault="00852317" w:rsidP="00173116">
      <w:pPr>
        <w:pStyle w:val="Default"/>
        <w:jc w:val="both"/>
        <w:rPr>
          <w:rFonts w:ascii="Candara" w:hAnsi="Candara"/>
          <w:b/>
          <w:bCs/>
          <w:sz w:val="22"/>
          <w:szCs w:val="22"/>
        </w:rPr>
      </w:pPr>
    </w:p>
    <w:p w14:paraId="4EF17682" w14:textId="3B2111DA" w:rsidR="00473233" w:rsidRPr="009679E1" w:rsidRDefault="003F6334" w:rsidP="00173116">
      <w:pPr>
        <w:pStyle w:val="Default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As mentioned above, i</w:t>
      </w:r>
      <w:r w:rsidR="00B979AA" w:rsidRPr="009679E1">
        <w:rPr>
          <w:rFonts w:ascii="Candara" w:hAnsi="Candara"/>
          <w:sz w:val="22"/>
          <w:szCs w:val="22"/>
        </w:rPr>
        <w:t xml:space="preserve">n preparation for the </w:t>
      </w:r>
      <w:r>
        <w:rPr>
          <w:rFonts w:ascii="Candara" w:hAnsi="Candara"/>
          <w:sz w:val="22"/>
          <w:szCs w:val="22"/>
        </w:rPr>
        <w:t xml:space="preserve">Ministry of Economy’s </w:t>
      </w:r>
      <w:r w:rsidR="00F63166">
        <w:rPr>
          <w:rFonts w:ascii="Candara" w:hAnsi="Candara"/>
          <w:sz w:val="22"/>
          <w:szCs w:val="22"/>
        </w:rPr>
        <w:t xml:space="preserve">proposed </w:t>
      </w:r>
      <w:r w:rsidR="00B979AA" w:rsidRPr="009679E1">
        <w:rPr>
          <w:rFonts w:ascii="Candara" w:hAnsi="Candara"/>
          <w:sz w:val="22"/>
          <w:szCs w:val="22"/>
        </w:rPr>
        <w:t xml:space="preserve">session, </w:t>
      </w:r>
      <w:r>
        <w:rPr>
          <w:rFonts w:ascii="Candara" w:hAnsi="Candara"/>
          <w:sz w:val="22"/>
          <w:szCs w:val="22"/>
        </w:rPr>
        <w:t xml:space="preserve">the </w:t>
      </w:r>
      <w:r w:rsidR="00B979AA" w:rsidRPr="009679E1">
        <w:rPr>
          <w:rFonts w:ascii="Candara" w:hAnsi="Candara"/>
          <w:sz w:val="22"/>
          <w:szCs w:val="22"/>
        </w:rPr>
        <w:t>AIPPI Board will aim to prepare a list of questions to be shared with the Ministry of Economy</w:t>
      </w:r>
      <w:r w:rsidR="00F63166">
        <w:rPr>
          <w:rFonts w:ascii="Candara" w:hAnsi="Candara"/>
          <w:sz w:val="22"/>
          <w:szCs w:val="22"/>
        </w:rPr>
        <w:t>. W</w:t>
      </w:r>
      <w:r w:rsidR="00356CA1" w:rsidRPr="009679E1">
        <w:rPr>
          <w:rFonts w:ascii="Candara" w:hAnsi="Candara"/>
          <w:sz w:val="22"/>
          <w:szCs w:val="22"/>
        </w:rPr>
        <w:t xml:space="preserve">e invite members to send any suggested questions to </w:t>
      </w:r>
      <w:r w:rsidR="00F63166">
        <w:rPr>
          <w:rFonts w:ascii="Candara" w:hAnsi="Candara"/>
          <w:sz w:val="22"/>
          <w:szCs w:val="22"/>
        </w:rPr>
        <w:t xml:space="preserve">the </w:t>
      </w:r>
      <w:r w:rsidR="00947BFD">
        <w:rPr>
          <w:rFonts w:ascii="Candara" w:hAnsi="Candara"/>
          <w:sz w:val="22"/>
          <w:szCs w:val="22"/>
        </w:rPr>
        <w:t>C</w:t>
      </w:r>
      <w:r w:rsidR="00356CA1" w:rsidRPr="009679E1">
        <w:rPr>
          <w:rFonts w:ascii="Candara" w:hAnsi="Candara"/>
          <w:sz w:val="22"/>
          <w:szCs w:val="22"/>
        </w:rPr>
        <w:t xml:space="preserve">ommunications </w:t>
      </w:r>
      <w:r w:rsidR="00947BFD">
        <w:rPr>
          <w:rFonts w:ascii="Candara" w:hAnsi="Candara"/>
          <w:sz w:val="22"/>
          <w:szCs w:val="22"/>
        </w:rPr>
        <w:t>C</w:t>
      </w:r>
      <w:r w:rsidR="00356CA1" w:rsidRPr="009679E1">
        <w:rPr>
          <w:rFonts w:ascii="Candara" w:hAnsi="Candara"/>
          <w:sz w:val="22"/>
          <w:szCs w:val="22"/>
        </w:rPr>
        <w:t xml:space="preserve">ommittee </w:t>
      </w:r>
      <w:r w:rsidR="00473233" w:rsidRPr="009679E1">
        <w:rPr>
          <w:rFonts w:ascii="Candara" w:hAnsi="Candara"/>
          <w:sz w:val="22"/>
          <w:szCs w:val="22"/>
        </w:rPr>
        <w:t xml:space="preserve">and we will try to consolidate a list of valid and practical questions to </w:t>
      </w:r>
      <w:r w:rsidR="00F63166">
        <w:rPr>
          <w:rFonts w:ascii="Candara" w:hAnsi="Candara"/>
          <w:sz w:val="22"/>
          <w:szCs w:val="22"/>
        </w:rPr>
        <w:t xml:space="preserve">the </w:t>
      </w:r>
      <w:r w:rsidR="00473233" w:rsidRPr="009679E1">
        <w:rPr>
          <w:rFonts w:ascii="Candara" w:hAnsi="Candara"/>
          <w:sz w:val="22"/>
          <w:szCs w:val="22"/>
        </w:rPr>
        <w:t xml:space="preserve">officials. </w:t>
      </w:r>
    </w:p>
    <w:p w14:paraId="0AF2126E" w14:textId="77777777" w:rsidR="00473233" w:rsidRPr="009679E1" w:rsidRDefault="00473233" w:rsidP="00173116">
      <w:pPr>
        <w:pStyle w:val="Default"/>
        <w:jc w:val="both"/>
        <w:rPr>
          <w:rFonts w:ascii="Candara" w:hAnsi="Candara"/>
          <w:sz w:val="22"/>
          <w:szCs w:val="22"/>
        </w:rPr>
      </w:pPr>
    </w:p>
    <w:p w14:paraId="3D663A67" w14:textId="4C339377" w:rsidR="00952746" w:rsidRPr="009679E1" w:rsidRDefault="00473233" w:rsidP="00173116">
      <w:pPr>
        <w:pStyle w:val="Default"/>
        <w:jc w:val="both"/>
        <w:rPr>
          <w:rFonts w:ascii="Candara" w:hAnsi="Candara"/>
          <w:sz w:val="22"/>
          <w:szCs w:val="22"/>
        </w:rPr>
      </w:pPr>
      <w:r w:rsidRPr="009679E1">
        <w:rPr>
          <w:rFonts w:ascii="Candara" w:hAnsi="Candara"/>
          <w:sz w:val="22"/>
          <w:szCs w:val="22"/>
        </w:rPr>
        <w:t xml:space="preserve">We fully understand the </w:t>
      </w:r>
      <w:r w:rsidR="00921FA6" w:rsidRPr="009679E1">
        <w:rPr>
          <w:rFonts w:ascii="Candara" w:hAnsi="Candara"/>
          <w:sz w:val="22"/>
          <w:szCs w:val="22"/>
        </w:rPr>
        <w:t>challenge</w:t>
      </w:r>
      <w:r w:rsidR="001C64B9" w:rsidRPr="009679E1">
        <w:rPr>
          <w:rFonts w:ascii="Candara" w:hAnsi="Candara"/>
          <w:sz w:val="22"/>
          <w:szCs w:val="22"/>
        </w:rPr>
        <w:t xml:space="preserve"> that our community is facing to</w:t>
      </w:r>
      <w:r w:rsidRPr="009679E1">
        <w:rPr>
          <w:rFonts w:ascii="Candara" w:hAnsi="Candara"/>
          <w:sz w:val="22"/>
          <w:szCs w:val="22"/>
        </w:rPr>
        <w:t xml:space="preserve"> adopt</w:t>
      </w:r>
      <w:r w:rsidR="001C64B9" w:rsidRPr="009679E1">
        <w:rPr>
          <w:rFonts w:ascii="Candara" w:hAnsi="Candara"/>
          <w:sz w:val="22"/>
          <w:szCs w:val="22"/>
        </w:rPr>
        <w:t xml:space="preserve"> the </w:t>
      </w:r>
      <w:r w:rsidRPr="009679E1">
        <w:rPr>
          <w:rFonts w:ascii="Candara" w:hAnsi="Candara"/>
          <w:sz w:val="22"/>
          <w:szCs w:val="22"/>
        </w:rPr>
        <w:t xml:space="preserve">new laws and </w:t>
      </w:r>
      <w:r w:rsidR="00921FA6" w:rsidRPr="009679E1">
        <w:rPr>
          <w:rFonts w:ascii="Candara" w:hAnsi="Candara"/>
          <w:sz w:val="22"/>
          <w:szCs w:val="22"/>
        </w:rPr>
        <w:t>procedures</w:t>
      </w:r>
      <w:r w:rsidR="001C64B9" w:rsidRPr="009679E1">
        <w:rPr>
          <w:rFonts w:ascii="Candara" w:hAnsi="Candara"/>
          <w:sz w:val="22"/>
          <w:szCs w:val="22"/>
        </w:rPr>
        <w:t>. However, this is</w:t>
      </w:r>
      <w:r w:rsidRPr="009679E1">
        <w:rPr>
          <w:rFonts w:ascii="Candara" w:hAnsi="Candara"/>
          <w:sz w:val="22"/>
          <w:szCs w:val="22"/>
        </w:rPr>
        <w:t xml:space="preserve"> a transitional period</w:t>
      </w:r>
      <w:r w:rsidR="001C64B9" w:rsidRPr="009679E1">
        <w:rPr>
          <w:rFonts w:ascii="Candara" w:hAnsi="Candara"/>
          <w:sz w:val="22"/>
          <w:szCs w:val="22"/>
        </w:rPr>
        <w:t xml:space="preserve"> and </w:t>
      </w:r>
      <w:r w:rsidR="00F63166">
        <w:rPr>
          <w:rFonts w:ascii="Candara" w:hAnsi="Candara"/>
          <w:sz w:val="22"/>
          <w:szCs w:val="22"/>
        </w:rPr>
        <w:t xml:space="preserve">the </w:t>
      </w:r>
      <w:r w:rsidR="001C64B9" w:rsidRPr="009679E1">
        <w:rPr>
          <w:rFonts w:ascii="Candara" w:hAnsi="Candara"/>
          <w:sz w:val="22"/>
          <w:szCs w:val="22"/>
        </w:rPr>
        <w:t>AIPPI UAE Group will d</w:t>
      </w:r>
      <w:r w:rsidRPr="009679E1">
        <w:rPr>
          <w:rFonts w:ascii="Candara" w:hAnsi="Candara"/>
          <w:sz w:val="22"/>
          <w:szCs w:val="22"/>
        </w:rPr>
        <w:t xml:space="preserve">o </w:t>
      </w:r>
      <w:r w:rsidR="001C64B9" w:rsidRPr="009679E1">
        <w:rPr>
          <w:rFonts w:ascii="Candara" w:hAnsi="Candara"/>
          <w:sz w:val="22"/>
          <w:szCs w:val="22"/>
        </w:rPr>
        <w:t xml:space="preserve">its </w:t>
      </w:r>
      <w:r w:rsidRPr="009679E1">
        <w:rPr>
          <w:rFonts w:ascii="Candara" w:hAnsi="Candara"/>
          <w:sz w:val="22"/>
          <w:szCs w:val="22"/>
        </w:rPr>
        <w:t xml:space="preserve">best to </w:t>
      </w:r>
      <w:r w:rsidR="001C64B9" w:rsidRPr="009679E1">
        <w:rPr>
          <w:rFonts w:ascii="Candara" w:hAnsi="Candara"/>
          <w:sz w:val="22"/>
          <w:szCs w:val="22"/>
        </w:rPr>
        <w:t xml:space="preserve">hear your feedback, comments, suggestions and address the same on a group level to </w:t>
      </w:r>
      <w:r w:rsidR="00EA6BD2" w:rsidRPr="009679E1">
        <w:rPr>
          <w:rFonts w:ascii="Candara" w:hAnsi="Candara"/>
          <w:sz w:val="22"/>
          <w:szCs w:val="22"/>
        </w:rPr>
        <w:t xml:space="preserve">ease </w:t>
      </w:r>
      <w:r w:rsidR="00F63166">
        <w:rPr>
          <w:rFonts w:ascii="Candara" w:hAnsi="Candara"/>
          <w:sz w:val="22"/>
          <w:szCs w:val="22"/>
        </w:rPr>
        <w:t>the</w:t>
      </w:r>
      <w:r w:rsidR="00F63166" w:rsidRPr="009679E1">
        <w:rPr>
          <w:rFonts w:ascii="Candara" w:hAnsi="Candara"/>
          <w:sz w:val="22"/>
          <w:szCs w:val="22"/>
        </w:rPr>
        <w:t xml:space="preserve"> </w:t>
      </w:r>
      <w:r w:rsidR="00EA6BD2" w:rsidRPr="009679E1">
        <w:rPr>
          <w:rFonts w:ascii="Candara" w:hAnsi="Candara"/>
          <w:sz w:val="22"/>
          <w:szCs w:val="22"/>
        </w:rPr>
        <w:t xml:space="preserve">transitional period. The Ministry is also willing to </w:t>
      </w:r>
      <w:r w:rsidR="00852317" w:rsidRPr="009679E1">
        <w:rPr>
          <w:rFonts w:ascii="Candara" w:hAnsi="Candara"/>
          <w:sz w:val="22"/>
          <w:szCs w:val="22"/>
        </w:rPr>
        <w:t>support,</w:t>
      </w:r>
      <w:r w:rsidR="00EA6BD2" w:rsidRPr="009679E1">
        <w:rPr>
          <w:rFonts w:ascii="Candara" w:hAnsi="Candara"/>
          <w:sz w:val="22"/>
          <w:szCs w:val="22"/>
        </w:rPr>
        <w:t xml:space="preserve"> and we understood that officials will work on putting </w:t>
      </w:r>
      <w:r w:rsidR="00947BFD">
        <w:rPr>
          <w:rFonts w:ascii="Candara" w:hAnsi="Candara"/>
          <w:sz w:val="22"/>
          <w:szCs w:val="22"/>
        </w:rPr>
        <w:t xml:space="preserve">in place </w:t>
      </w:r>
      <w:r w:rsidR="00EA6BD2" w:rsidRPr="009679E1">
        <w:rPr>
          <w:rFonts w:ascii="Candara" w:hAnsi="Candara"/>
          <w:sz w:val="22"/>
          <w:szCs w:val="22"/>
        </w:rPr>
        <w:t>some</w:t>
      </w:r>
      <w:r w:rsidR="00852317" w:rsidRPr="009679E1">
        <w:rPr>
          <w:rFonts w:ascii="Candara" w:hAnsi="Candara"/>
          <w:sz w:val="22"/>
          <w:szCs w:val="22"/>
        </w:rPr>
        <w:t xml:space="preserve"> practical</w:t>
      </w:r>
      <w:r w:rsidR="00EA6BD2" w:rsidRPr="009679E1">
        <w:rPr>
          <w:rFonts w:ascii="Candara" w:hAnsi="Candara"/>
          <w:sz w:val="22"/>
          <w:szCs w:val="22"/>
        </w:rPr>
        <w:t xml:space="preserve"> measures to</w:t>
      </w:r>
      <w:r w:rsidR="00122866" w:rsidRPr="009679E1">
        <w:rPr>
          <w:rFonts w:ascii="Candara" w:hAnsi="Candara"/>
          <w:sz w:val="22"/>
          <w:szCs w:val="22"/>
        </w:rPr>
        <w:t xml:space="preserve"> enable smooth </w:t>
      </w:r>
      <w:r w:rsidR="00EA6BD2" w:rsidRPr="009679E1">
        <w:rPr>
          <w:rFonts w:ascii="Candara" w:hAnsi="Candara"/>
          <w:sz w:val="22"/>
          <w:szCs w:val="22"/>
        </w:rPr>
        <w:t>access to all services, information</w:t>
      </w:r>
      <w:r w:rsidR="00E33140" w:rsidRPr="009679E1">
        <w:rPr>
          <w:rFonts w:ascii="Candara" w:hAnsi="Candara"/>
          <w:sz w:val="22"/>
          <w:szCs w:val="22"/>
        </w:rPr>
        <w:t>,</w:t>
      </w:r>
      <w:r w:rsidR="00EA6BD2" w:rsidRPr="009679E1">
        <w:rPr>
          <w:rFonts w:ascii="Candara" w:hAnsi="Candara"/>
          <w:sz w:val="22"/>
          <w:szCs w:val="22"/>
        </w:rPr>
        <w:t xml:space="preserve"> </w:t>
      </w:r>
      <w:proofErr w:type="gramStart"/>
      <w:r w:rsidR="00952746" w:rsidRPr="009679E1">
        <w:rPr>
          <w:rFonts w:ascii="Candara" w:hAnsi="Candara"/>
          <w:sz w:val="22"/>
          <w:szCs w:val="22"/>
        </w:rPr>
        <w:t>requirements</w:t>
      </w:r>
      <w:proofErr w:type="gramEnd"/>
      <w:r w:rsidR="00E33140" w:rsidRPr="009679E1">
        <w:rPr>
          <w:rFonts w:ascii="Candara" w:hAnsi="Candara"/>
          <w:sz w:val="22"/>
          <w:szCs w:val="22"/>
        </w:rPr>
        <w:t xml:space="preserve"> and fees</w:t>
      </w:r>
      <w:r w:rsidR="00952746" w:rsidRPr="009679E1">
        <w:rPr>
          <w:rFonts w:ascii="Candara" w:hAnsi="Candara"/>
          <w:sz w:val="22"/>
          <w:szCs w:val="22"/>
        </w:rPr>
        <w:t xml:space="preserve">. </w:t>
      </w:r>
    </w:p>
    <w:p w14:paraId="1D344E89" w14:textId="77777777" w:rsidR="00952746" w:rsidRPr="009679E1" w:rsidRDefault="00952746" w:rsidP="00173116">
      <w:pPr>
        <w:pStyle w:val="Default"/>
        <w:jc w:val="both"/>
        <w:rPr>
          <w:rFonts w:ascii="Candara" w:hAnsi="Candara"/>
          <w:sz w:val="22"/>
          <w:szCs w:val="22"/>
        </w:rPr>
      </w:pPr>
    </w:p>
    <w:p w14:paraId="441D91B3" w14:textId="4333FF77" w:rsidR="009E5F61" w:rsidRPr="009679E1" w:rsidRDefault="00952746" w:rsidP="00173116">
      <w:pPr>
        <w:pStyle w:val="Default"/>
        <w:jc w:val="both"/>
        <w:rPr>
          <w:rFonts w:ascii="Candara" w:hAnsi="Candara"/>
          <w:sz w:val="22"/>
          <w:szCs w:val="22"/>
        </w:rPr>
      </w:pPr>
      <w:r w:rsidRPr="009679E1">
        <w:rPr>
          <w:rFonts w:ascii="Candara" w:hAnsi="Candara"/>
          <w:sz w:val="22"/>
          <w:szCs w:val="22"/>
        </w:rPr>
        <w:t xml:space="preserve">After </w:t>
      </w:r>
      <w:r w:rsidR="00C07BED" w:rsidRPr="009679E1">
        <w:rPr>
          <w:rFonts w:ascii="Candara" w:hAnsi="Candara"/>
          <w:sz w:val="22"/>
          <w:szCs w:val="22"/>
        </w:rPr>
        <w:t xml:space="preserve">we </w:t>
      </w:r>
      <w:r w:rsidRPr="009679E1">
        <w:rPr>
          <w:rFonts w:ascii="Candara" w:hAnsi="Candara"/>
          <w:sz w:val="22"/>
          <w:szCs w:val="22"/>
        </w:rPr>
        <w:t>pass this transitional period, w</w:t>
      </w:r>
      <w:r w:rsidR="00122866" w:rsidRPr="009679E1">
        <w:rPr>
          <w:rFonts w:ascii="Candara" w:hAnsi="Candara"/>
          <w:sz w:val="22"/>
          <w:szCs w:val="22"/>
        </w:rPr>
        <w:t>e are</w:t>
      </w:r>
      <w:r w:rsidR="00C07BED" w:rsidRPr="009679E1">
        <w:rPr>
          <w:rFonts w:ascii="Candara" w:hAnsi="Candara"/>
          <w:sz w:val="22"/>
          <w:szCs w:val="22"/>
        </w:rPr>
        <w:t xml:space="preserve"> </w:t>
      </w:r>
      <w:r w:rsidR="00921FA6" w:rsidRPr="009679E1">
        <w:rPr>
          <w:rFonts w:ascii="Candara" w:hAnsi="Candara"/>
          <w:sz w:val="22"/>
          <w:szCs w:val="22"/>
        </w:rPr>
        <w:t>confident</w:t>
      </w:r>
      <w:r w:rsidR="00122866" w:rsidRPr="009679E1">
        <w:rPr>
          <w:rFonts w:ascii="Candara" w:hAnsi="Candara"/>
          <w:sz w:val="22"/>
          <w:szCs w:val="22"/>
        </w:rPr>
        <w:t xml:space="preserve"> </w:t>
      </w:r>
      <w:r w:rsidR="005C2679" w:rsidRPr="009679E1">
        <w:rPr>
          <w:rFonts w:ascii="Candara" w:hAnsi="Candara"/>
          <w:sz w:val="22"/>
          <w:szCs w:val="22"/>
        </w:rPr>
        <w:t>t</w:t>
      </w:r>
      <w:r w:rsidR="00C07BED" w:rsidRPr="009679E1">
        <w:rPr>
          <w:rFonts w:ascii="Candara" w:hAnsi="Candara"/>
          <w:sz w:val="22"/>
          <w:szCs w:val="22"/>
        </w:rPr>
        <w:t xml:space="preserve">hat the IP community will </w:t>
      </w:r>
      <w:r w:rsidR="005C2679" w:rsidRPr="009679E1">
        <w:rPr>
          <w:rFonts w:ascii="Candara" w:hAnsi="Candara"/>
          <w:sz w:val="22"/>
          <w:szCs w:val="22"/>
        </w:rPr>
        <w:t xml:space="preserve">benefit </w:t>
      </w:r>
      <w:r w:rsidR="00947BFD">
        <w:rPr>
          <w:rFonts w:ascii="Candara" w:hAnsi="Candara"/>
          <w:sz w:val="22"/>
          <w:szCs w:val="22"/>
        </w:rPr>
        <w:t xml:space="preserve">and be stronger </w:t>
      </w:r>
      <w:r w:rsidR="005C2679" w:rsidRPr="009679E1">
        <w:rPr>
          <w:rFonts w:ascii="Candara" w:hAnsi="Candara"/>
          <w:sz w:val="22"/>
          <w:szCs w:val="22"/>
        </w:rPr>
        <w:t xml:space="preserve">from </w:t>
      </w:r>
      <w:r w:rsidR="00122866" w:rsidRPr="009679E1">
        <w:rPr>
          <w:rFonts w:ascii="Candara" w:hAnsi="Candara"/>
          <w:sz w:val="22"/>
          <w:szCs w:val="22"/>
        </w:rPr>
        <w:t>the new</w:t>
      </w:r>
      <w:r w:rsidR="0054231C" w:rsidRPr="009679E1">
        <w:rPr>
          <w:rFonts w:ascii="Candara" w:hAnsi="Candara"/>
          <w:sz w:val="22"/>
          <w:szCs w:val="22"/>
        </w:rPr>
        <w:t xml:space="preserve"> </w:t>
      </w:r>
      <w:r w:rsidR="00F63166">
        <w:rPr>
          <w:rFonts w:ascii="Candara" w:hAnsi="Candara"/>
          <w:sz w:val="22"/>
          <w:szCs w:val="22"/>
        </w:rPr>
        <w:t>IP</w:t>
      </w:r>
      <w:r w:rsidR="00F63166" w:rsidRPr="009679E1">
        <w:rPr>
          <w:rFonts w:ascii="Candara" w:hAnsi="Candara"/>
          <w:sz w:val="22"/>
          <w:szCs w:val="22"/>
        </w:rPr>
        <w:t xml:space="preserve"> </w:t>
      </w:r>
      <w:r w:rsidR="0054231C" w:rsidRPr="009679E1">
        <w:rPr>
          <w:rFonts w:ascii="Candara" w:hAnsi="Candara"/>
          <w:sz w:val="22"/>
          <w:szCs w:val="22"/>
        </w:rPr>
        <w:t>landscape</w:t>
      </w:r>
      <w:r w:rsidR="009E5F61" w:rsidRPr="009679E1">
        <w:rPr>
          <w:rFonts w:ascii="Candara" w:hAnsi="Candara"/>
          <w:sz w:val="22"/>
          <w:szCs w:val="22"/>
        </w:rPr>
        <w:t>.</w:t>
      </w:r>
    </w:p>
    <w:p w14:paraId="257A55F2" w14:textId="77777777" w:rsidR="009679E1" w:rsidRPr="009679E1" w:rsidRDefault="009679E1" w:rsidP="00D94719">
      <w:pPr>
        <w:jc w:val="both"/>
        <w:rPr>
          <w:rFonts w:ascii="Candara" w:hAnsi="Candara"/>
        </w:rPr>
      </w:pPr>
    </w:p>
    <w:p w14:paraId="441040BB" w14:textId="76C52256" w:rsidR="00BE3196" w:rsidRDefault="009E5F61" w:rsidP="00D94719">
      <w:pPr>
        <w:jc w:val="both"/>
        <w:rPr>
          <w:rFonts w:ascii="Candara" w:hAnsi="Candara"/>
        </w:rPr>
      </w:pPr>
      <w:r w:rsidRPr="009679E1">
        <w:rPr>
          <w:rFonts w:ascii="Candara" w:hAnsi="Candara"/>
        </w:rPr>
        <w:lastRenderedPageBreak/>
        <w:t xml:space="preserve">We </w:t>
      </w:r>
      <w:r w:rsidR="00E12A31" w:rsidRPr="009679E1">
        <w:rPr>
          <w:rFonts w:ascii="Candara" w:hAnsi="Candara"/>
        </w:rPr>
        <w:t xml:space="preserve">encourage you to </w:t>
      </w:r>
      <w:r w:rsidR="00F35397" w:rsidRPr="009679E1">
        <w:rPr>
          <w:rFonts w:ascii="Candara" w:hAnsi="Candara"/>
        </w:rPr>
        <w:t xml:space="preserve">get in touch with </w:t>
      </w:r>
      <w:r w:rsidRPr="009679E1">
        <w:rPr>
          <w:rFonts w:ascii="Candara" w:hAnsi="Candara"/>
        </w:rPr>
        <w:t xml:space="preserve">us </w:t>
      </w:r>
      <w:r w:rsidR="00F35397" w:rsidRPr="009679E1">
        <w:rPr>
          <w:rFonts w:ascii="Candara" w:hAnsi="Candara"/>
        </w:rPr>
        <w:t>to discuss any topic</w:t>
      </w:r>
      <w:r w:rsidR="00E12A31" w:rsidRPr="009679E1">
        <w:rPr>
          <w:rFonts w:ascii="Candara" w:hAnsi="Candara"/>
        </w:rPr>
        <w:t xml:space="preserve"> of interest </w:t>
      </w:r>
      <w:r w:rsidR="00F63166">
        <w:rPr>
          <w:rFonts w:ascii="Candara" w:hAnsi="Candara"/>
        </w:rPr>
        <w:t xml:space="preserve">to you </w:t>
      </w:r>
      <w:r w:rsidR="00E12A31" w:rsidRPr="009679E1">
        <w:rPr>
          <w:rFonts w:ascii="Candara" w:hAnsi="Candara"/>
        </w:rPr>
        <w:t>and</w:t>
      </w:r>
      <w:r w:rsidR="00F35397" w:rsidRPr="009679E1">
        <w:rPr>
          <w:rFonts w:ascii="Candara" w:hAnsi="Candara"/>
        </w:rPr>
        <w:t xml:space="preserve"> </w:t>
      </w:r>
      <w:r w:rsidR="00F63166">
        <w:rPr>
          <w:rFonts w:ascii="Candara" w:hAnsi="Candara"/>
        </w:rPr>
        <w:t xml:space="preserve">to </w:t>
      </w:r>
      <w:r w:rsidR="00E12A31" w:rsidRPr="009679E1">
        <w:rPr>
          <w:rFonts w:ascii="Candara" w:hAnsi="Candara"/>
        </w:rPr>
        <w:t xml:space="preserve">explore </w:t>
      </w:r>
      <w:r w:rsidR="00F35397" w:rsidRPr="009679E1">
        <w:rPr>
          <w:rFonts w:ascii="Candara" w:hAnsi="Candara"/>
        </w:rPr>
        <w:t xml:space="preserve">ways to </w:t>
      </w:r>
      <w:r w:rsidR="00947BFD">
        <w:rPr>
          <w:rFonts w:ascii="Candara" w:hAnsi="Candara"/>
        </w:rPr>
        <w:t>be involved</w:t>
      </w:r>
      <w:r w:rsidR="00947BFD" w:rsidRPr="009679E1">
        <w:rPr>
          <w:rFonts w:ascii="Candara" w:hAnsi="Candara"/>
        </w:rPr>
        <w:t xml:space="preserve"> </w:t>
      </w:r>
      <w:r w:rsidR="00BE3196" w:rsidRPr="009679E1">
        <w:rPr>
          <w:rFonts w:ascii="Candara" w:hAnsi="Candara"/>
        </w:rPr>
        <w:t xml:space="preserve">with </w:t>
      </w:r>
      <w:r w:rsidR="00E12A31" w:rsidRPr="009679E1">
        <w:rPr>
          <w:rFonts w:ascii="Candara" w:hAnsi="Candara"/>
        </w:rPr>
        <w:t xml:space="preserve">future </w:t>
      </w:r>
      <w:r w:rsidR="00F63166">
        <w:rPr>
          <w:rFonts w:ascii="Candara" w:hAnsi="Candara"/>
        </w:rPr>
        <w:t>updates and</w:t>
      </w:r>
      <w:r w:rsidR="00BE3196" w:rsidRPr="009679E1">
        <w:rPr>
          <w:rFonts w:ascii="Candara" w:hAnsi="Candara"/>
        </w:rPr>
        <w:t xml:space="preserve"> circulars.</w:t>
      </w:r>
      <w:r w:rsidR="009679E1">
        <w:rPr>
          <w:rFonts w:ascii="Candara" w:hAnsi="Candara"/>
        </w:rPr>
        <w:t xml:space="preserve"> </w:t>
      </w:r>
    </w:p>
    <w:p w14:paraId="78C7B0A1" w14:textId="1FD01291" w:rsidR="009679E1" w:rsidRDefault="009679E1" w:rsidP="00D94719">
      <w:pPr>
        <w:jc w:val="both"/>
        <w:rPr>
          <w:rFonts w:ascii="Candara" w:hAnsi="Candara"/>
        </w:rPr>
      </w:pPr>
    </w:p>
    <w:p w14:paraId="0C651048" w14:textId="204AB0F4" w:rsidR="009679E1" w:rsidRDefault="009679E1" w:rsidP="00D94719">
      <w:pPr>
        <w:jc w:val="both"/>
        <w:rPr>
          <w:rFonts w:ascii="Candara" w:hAnsi="Candara"/>
        </w:rPr>
      </w:pPr>
      <w:r>
        <w:rPr>
          <w:rFonts w:ascii="Candara" w:hAnsi="Candara"/>
        </w:rPr>
        <w:t>Thank you,</w:t>
      </w:r>
    </w:p>
    <w:p w14:paraId="6C733C5B" w14:textId="1BDF6659" w:rsidR="009679E1" w:rsidRDefault="009679E1" w:rsidP="00D94719">
      <w:pPr>
        <w:jc w:val="both"/>
        <w:rPr>
          <w:rFonts w:ascii="Candara" w:hAnsi="Candara"/>
        </w:rPr>
      </w:pPr>
    </w:p>
    <w:p w14:paraId="64661E66" w14:textId="2C4A05CC" w:rsidR="009679E1" w:rsidRPr="009679E1" w:rsidRDefault="009679E1" w:rsidP="00D94719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On behalf of </w:t>
      </w:r>
      <w:r w:rsidR="00F63166">
        <w:rPr>
          <w:rFonts w:ascii="Candara" w:hAnsi="Candara"/>
        </w:rPr>
        <w:t xml:space="preserve">the </w:t>
      </w:r>
      <w:r>
        <w:rPr>
          <w:rFonts w:ascii="Candara" w:hAnsi="Candara"/>
        </w:rPr>
        <w:t>Communications Committee</w:t>
      </w:r>
    </w:p>
    <w:p w14:paraId="5D95950A" w14:textId="77777777" w:rsidR="00D94719" w:rsidRPr="009679E1" w:rsidRDefault="00D94719" w:rsidP="00D94719">
      <w:pPr>
        <w:jc w:val="both"/>
        <w:rPr>
          <w:rFonts w:ascii="Candara" w:hAnsi="Candara"/>
        </w:rPr>
      </w:pPr>
    </w:p>
    <w:p w14:paraId="4FA68B50" w14:textId="77777777" w:rsidR="00D044CB" w:rsidRPr="009679E1" w:rsidRDefault="00D044CB" w:rsidP="00082763">
      <w:pPr>
        <w:rPr>
          <w:rFonts w:ascii="Candara" w:eastAsia="Times New Roman" w:hAnsi="Candara"/>
        </w:rPr>
      </w:pPr>
    </w:p>
    <w:p w14:paraId="3FA7DCDE" w14:textId="2BCA5010" w:rsidR="009D6B3E" w:rsidRPr="009679E1" w:rsidRDefault="009D6B3E" w:rsidP="00082763">
      <w:pPr>
        <w:rPr>
          <w:rFonts w:ascii="Candara" w:hAnsi="Candara" w:cs="Dubai"/>
        </w:rPr>
      </w:pPr>
      <w:r w:rsidRPr="009679E1">
        <w:rPr>
          <w:rFonts w:ascii="Candara" w:eastAsia="Times New Roman" w:hAnsi="Candara"/>
        </w:rPr>
        <w:t xml:space="preserve">Authored by: </w:t>
      </w:r>
      <w:r w:rsidR="0019261E">
        <w:rPr>
          <w:rFonts w:ascii="Candara" w:eastAsia="Times New Roman" w:hAnsi="Candara"/>
        </w:rPr>
        <w:tab/>
        <w:t>Munir Suboh</w:t>
      </w:r>
      <w:r w:rsidRPr="009679E1">
        <w:rPr>
          <w:rFonts w:ascii="Candara" w:eastAsia="Times New Roman" w:hAnsi="Candara"/>
        </w:rPr>
        <w:br/>
      </w:r>
      <w:r w:rsidRPr="009679E1">
        <w:rPr>
          <w:rFonts w:ascii="Candara" w:hAnsi="Candara" w:cs="Dubai"/>
        </w:rPr>
        <w:t xml:space="preserve">Verified by: </w:t>
      </w:r>
      <w:r w:rsidRPr="009679E1">
        <w:rPr>
          <w:rFonts w:ascii="Candara" w:hAnsi="Candara" w:cs="Dubai"/>
        </w:rPr>
        <w:tab/>
      </w:r>
      <w:r w:rsidR="0019261E">
        <w:rPr>
          <w:rFonts w:ascii="Candara" w:hAnsi="Candara" w:cs="Dubai"/>
        </w:rPr>
        <w:t>Hoda Barakat</w:t>
      </w:r>
    </w:p>
    <w:p w14:paraId="1EF91CC4" w14:textId="77777777" w:rsidR="00672531" w:rsidRDefault="00672531" w:rsidP="00D94719">
      <w:pPr>
        <w:rPr>
          <w:rFonts w:ascii="Candara" w:eastAsia="Times New Roman" w:hAnsi="Candara"/>
        </w:rPr>
      </w:pPr>
    </w:p>
    <w:p w14:paraId="55D15947" w14:textId="77777777" w:rsidR="00672531" w:rsidRPr="00672531" w:rsidRDefault="00672531" w:rsidP="00672531">
      <w:pPr>
        <w:rPr>
          <w:rFonts w:ascii="Candara" w:hAnsi="Candara" w:cs="Dubai"/>
          <w:b/>
          <w:bCs/>
          <w:u w:val="single"/>
        </w:rPr>
      </w:pPr>
      <w:r w:rsidRPr="00672531">
        <w:rPr>
          <w:rFonts w:ascii="Candara" w:hAnsi="Candara" w:cs="Dubai"/>
          <w:b/>
          <w:bCs/>
          <w:u w:val="single"/>
        </w:rPr>
        <w:t>January 6</w:t>
      </w:r>
      <w:r w:rsidRPr="00672531">
        <w:rPr>
          <w:rFonts w:ascii="Candara" w:hAnsi="Candara" w:cs="Dubai"/>
          <w:b/>
          <w:bCs/>
          <w:u w:val="single"/>
          <w:vertAlign w:val="superscript"/>
        </w:rPr>
        <w:t>th</w:t>
      </w:r>
      <w:r w:rsidRPr="00672531">
        <w:rPr>
          <w:rFonts w:ascii="Candara" w:hAnsi="Candara" w:cs="Dubai"/>
          <w:b/>
          <w:bCs/>
          <w:u w:val="single"/>
        </w:rPr>
        <w:t>, 2022</w:t>
      </w:r>
    </w:p>
    <w:p w14:paraId="7B3A9689" w14:textId="48527902" w:rsidR="00082763" w:rsidRPr="009679E1" w:rsidRDefault="002F6FCC" w:rsidP="00D94719">
      <w:pPr>
        <w:rPr>
          <w:rFonts w:ascii="Candara" w:eastAsia="Times New Roman" w:hAnsi="Candara"/>
        </w:rPr>
      </w:pPr>
      <w:r w:rsidRPr="009679E1">
        <w:rPr>
          <w:rFonts w:ascii="Candara" w:eastAsia="Times New Roman" w:hAnsi="Candara"/>
        </w:rPr>
        <w:br/>
      </w:r>
    </w:p>
    <w:p w14:paraId="2D007C7D" w14:textId="77777777" w:rsidR="009E5F61" w:rsidRPr="009679E1" w:rsidRDefault="009E5F61" w:rsidP="00D94719">
      <w:pPr>
        <w:rPr>
          <w:rFonts w:ascii="Candara" w:eastAsia="Times New Roman" w:hAnsi="Candara"/>
        </w:rPr>
      </w:pPr>
    </w:p>
    <w:p w14:paraId="7E30A17F" w14:textId="2AB07156" w:rsidR="00D044CB" w:rsidRPr="009679E1" w:rsidRDefault="00D044CB" w:rsidP="00D94719">
      <w:pPr>
        <w:rPr>
          <w:rFonts w:ascii="Candara" w:eastAsia="Times New Roman" w:hAnsi="Candara"/>
        </w:rPr>
      </w:pPr>
    </w:p>
    <w:p w14:paraId="4DF8AECF" w14:textId="77777777" w:rsidR="00D044CB" w:rsidRPr="009679E1" w:rsidRDefault="00D044CB" w:rsidP="00D94719">
      <w:pPr>
        <w:rPr>
          <w:rFonts w:ascii="Candara" w:eastAsia="Times New Roman" w:hAnsi="Candara"/>
        </w:rPr>
      </w:pPr>
    </w:p>
    <w:sectPr w:rsidR="00D044CB" w:rsidRPr="009679E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33F0" w14:textId="77777777" w:rsidR="00BF3EC0" w:rsidRDefault="00BF3EC0" w:rsidP="0019261E">
      <w:r>
        <w:separator/>
      </w:r>
    </w:p>
  </w:endnote>
  <w:endnote w:type="continuationSeparator" w:id="0">
    <w:p w14:paraId="66AD470B" w14:textId="77777777" w:rsidR="00BF3EC0" w:rsidRDefault="00BF3EC0" w:rsidP="0019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264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D9590" w14:textId="5F57F1D8" w:rsidR="0019261E" w:rsidRDefault="00192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F73AA1" w14:textId="77777777" w:rsidR="0019261E" w:rsidRDefault="00192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53E8" w14:textId="77777777" w:rsidR="00BF3EC0" w:rsidRDefault="00BF3EC0" w:rsidP="0019261E">
      <w:r>
        <w:separator/>
      </w:r>
    </w:p>
  </w:footnote>
  <w:footnote w:type="continuationSeparator" w:id="0">
    <w:p w14:paraId="5421FF7C" w14:textId="77777777" w:rsidR="00BF3EC0" w:rsidRDefault="00BF3EC0" w:rsidP="0019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296"/>
    <w:multiLevelType w:val="hybridMultilevel"/>
    <w:tmpl w:val="D136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6B5"/>
    <w:multiLevelType w:val="hybridMultilevel"/>
    <w:tmpl w:val="4A726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6781"/>
    <w:multiLevelType w:val="hybridMultilevel"/>
    <w:tmpl w:val="F2AE8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360B"/>
    <w:multiLevelType w:val="hybridMultilevel"/>
    <w:tmpl w:val="6B24DA9E"/>
    <w:lvl w:ilvl="0" w:tplc="E95295B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740BBA"/>
    <w:multiLevelType w:val="hybridMultilevel"/>
    <w:tmpl w:val="55B2E158"/>
    <w:lvl w:ilvl="0" w:tplc="1536028E">
      <w:numFmt w:val="bullet"/>
      <w:lvlText w:val="-"/>
      <w:lvlJc w:val="left"/>
      <w:pPr>
        <w:ind w:left="1080" w:hanging="360"/>
      </w:pPr>
      <w:rPr>
        <w:rFonts w:ascii="Candara" w:eastAsia="Times New Roman" w:hAnsi="Candara" w:cs="Lao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20ACA"/>
    <w:multiLevelType w:val="hybridMultilevel"/>
    <w:tmpl w:val="A9E8D7A4"/>
    <w:lvl w:ilvl="0" w:tplc="8ECC90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97D92"/>
    <w:multiLevelType w:val="hybridMultilevel"/>
    <w:tmpl w:val="7312D8E0"/>
    <w:lvl w:ilvl="0" w:tplc="A118AE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3178"/>
    <w:multiLevelType w:val="hybridMultilevel"/>
    <w:tmpl w:val="267265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5479DF"/>
    <w:multiLevelType w:val="hybridMultilevel"/>
    <w:tmpl w:val="86E6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772B3"/>
    <w:multiLevelType w:val="hybridMultilevel"/>
    <w:tmpl w:val="86E6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F6FEC"/>
    <w:multiLevelType w:val="hybridMultilevel"/>
    <w:tmpl w:val="FFCCD9B4"/>
    <w:lvl w:ilvl="0" w:tplc="93640084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D6BEF"/>
    <w:multiLevelType w:val="hybridMultilevel"/>
    <w:tmpl w:val="270C7210"/>
    <w:lvl w:ilvl="0" w:tplc="37F8700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A1DF0"/>
    <w:multiLevelType w:val="hybridMultilevel"/>
    <w:tmpl w:val="86E6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80B4B"/>
    <w:multiLevelType w:val="hybridMultilevel"/>
    <w:tmpl w:val="66F67E62"/>
    <w:lvl w:ilvl="0" w:tplc="F22875F2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40703"/>
    <w:multiLevelType w:val="hybridMultilevel"/>
    <w:tmpl w:val="D50E1644"/>
    <w:lvl w:ilvl="0" w:tplc="99EEB24E">
      <w:numFmt w:val="bullet"/>
      <w:lvlText w:val="-"/>
      <w:lvlJc w:val="left"/>
      <w:pPr>
        <w:ind w:left="1080" w:hanging="360"/>
      </w:pPr>
      <w:rPr>
        <w:rFonts w:ascii="Candara" w:eastAsiaTheme="minorHAnsi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D5D45"/>
    <w:multiLevelType w:val="hybridMultilevel"/>
    <w:tmpl w:val="4E3A608A"/>
    <w:lvl w:ilvl="0" w:tplc="44D65CB0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31"/>
    <w:rsid w:val="00001640"/>
    <w:rsid w:val="00005ED8"/>
    <w:rsid w:val="00027B79"/>
    <w:rsid w:val="00031439"/>
    <w:rsid w:val="000402C4"/>
    <w:rsid w:val="00042AAC"/>
    <w:rsid w:val="00082763"/>
    <w:rsid w:val="000A0C4A"/>
    <w:rsid w:val="000C391E"/>
    <w:rsid w:val="000E7B85"/>
    <w:rsid w:val="001032D9"/>
    <w:rsid w:val="0010660C"/>
    <w:rsid w:val="00116184"/>
    <w:rsid w:val="00122866"/>
    <w:rsid w:val="0012535F"/>
    <w:rsid w:val="0014536C"/>
    <w:rsid w:val="00146813"/>
    <w:rsid w:val="001509D8"/>
    <w:rsid w:val="00167991"/>
    <w:rsid w:val="00173116"/>
    <w:rsid w:val="00181036"/>
    <w:rsid w:val="001906DE"/>
    <w:rsid w:val="0019261E"/>
    <w:rsid w:val="00193DEC"/>
    <w:rsid w:val="001C1AFF"/>
    <w:rsid w:val="001C64B9"/>
    <w:rsid w:val="001D08CA"/>
    <w:rsid w:val="001E476E"/>
    <w:rsid w:val="001E6A43"/>
    <w:rsid w:val="001F74D7"/>
    <w:rsid w:val="00203740"/>
    <w:rsid w:val="00207ACE"/>
    <w:rsid w:val="002202E2"/>
    <w:rsid w:val="002278FC"/>
    <w:rsid w:val="0023048E"/>
    <w:rsid w:val="002322B4"/>
    <w:rsid w:val="00233A02"/>
    <w:rsid w:val="002450D9"/>
    <w:rsid w:val="00255A29"/>
    <w:rsid w:val="00257CBD"/>
    <w:rsid w:val="0026154E"/>
    <w:rsid w:val="00270864"/>
    <w:rsid w:val="00271323"/>
    <w:rsid w:val="002753AC"/>
    <w:rsid w:val="00283A05"/>
    <w:rsid w:val="00287438"/>
    <w:rsid w:val="00292964"/>
    <w:rsid w:val="002A35B1"/>
    <w:rsid w:val="002D318D"/>
    <w:rsid w:val="002D4726"/>
    <w:rsid w:val="002E16B1"/>
    <w:rsid w:val="002F6FCC"/>
    <w:rsid w:val="003129AD"/>
    <w:rsid w:val="0031749B"/>
    <w:rsid w:val="00325379"/>
    <w:rsid w:val="0035056E"/>
    <w:rsid w:val="00350A4E"/>
    <w:rsid w:val="00353FA4"/>
    <w:rsid w:val="00356CA1"/>
    <w:rsid w:val="00360349"/>
    <w:rsid w:val="00363D07"/>
    <w:rsid w:val="0037336E"/>
    <w:rsid w:val="00383386"/>
    <w:rsid w:val="00395FDE"/>
    <w:rsid w:val="00396B90"/>
    <w:rsid w:val="003A1332"/>
    <w:rsid w:val="003C0D47"/>
    <w:rsid w:val="003C46A1"/>
    <w:rsid w:val="003D302C"/>
    <w:rsid w:val="003D37AA"/>
    <w:rsid w:val="003E0787"/>
    <w:rsid w:val="003E20DE"/>
    <w:rsid w:val="003F3306"/>
    <w:rsid w:val="003F6334"/>
    <w:rsid w:val="003F6EE3"/>
    <w:rsid w:val="004116B1"/>
    <w:rsid w:val="00415479"/>
    <w:rsid w:val="00415B15"/>
    <w:rsid w:val="00420C5E"/>
    <w:rsid w:val="00424801"/>
    <w:rsid w:val="00435B6D"/>
    <w:rsid w:val="00442D5A"/>
    <w:rsid w:val="00473233"/>
    <w:rsid w:val="00486625"/>
    <w:rsid w:val="00491F91"/>
    <w:rsid w:val="00494258"/>
    <w:rsid w:val="00496488"/>
    <w:rsid w:val="004A4FE7"/>
    <w:rsid w:val="004C14D2"/>
    <w:rsid w:val="004C30D8"/>
    <w:rsid w:val="004C38AE"/>
    <w:rsid w:val="004D423F"/>
    <w:rsid w:val="004D44D7"/>
    <w:rsid w:val="004E3429"/>
    <w:rsid w:val="004E6527"/>
    <w:rsid w:val="004F2C92"/>
    <w:rsid w:val="005010AF"/>
    <w:rsid w:val="00512FFB"/>
    <w:rsid w:val="00517861"/>
    <w:rsid w:val="00530711"/>
    <w:rsid w:val="0054231C"/>
    <w:rsid w:val="0055299D"/>
    <w:rsid w:val="005616DC"/>
    <w:rsid w:val="0056201C"/>
    <w:rsid w:val="0056238F"/>
    <w:rsid w:val="00563B2B"/>
    <w:rsid w:val="00591E01"/>
    <w:rsid w:val="005A125B"/>
    <w:rsid w:val="005A1271"/>
    <w:rsid w:val="005A22DB"/>
    <w:rsid w:val="005A22EC"/>
    <w:rsid w:val="005A3117"/>
    <w:rsid w:val="005A346E"/>
    <w:rsid w:val="005B2DA3"/>
    <w:rsid w:val="005B37A6"/>
    <w:rsid w:val="005C2679"/>
    <w:rsid w:val="005C374B"/>
    <w:rsid w:val="005D3F72"/>
    <w:rsid w:val="005E5760"/>
    <w:rsid w:val="005F732A"/>
    <w:rsid w:val="005F79C6"/>
    <w:rsid w:val="006027DE"/>
    <w:rsid w:val="00602ED6"/>
    <w:rsid w:val="0060759F"/>
    <w:rsid w:val="00613DD1"/>
    <w:rsid w:val="0061619E"/>
    <w:rsid w:val="00626F65"/>
    <w:rsid w:val="00627CE0"/>
    <w:rsid w:val="0063253D"/>
    <w:rsid w:val="00634F48"/>
    <w:rsid w:val="00642814"/>
    <w:rsid w:val="006445B8"/>
    <w:rsid w:val="00655CD9"/>
    <w:rsid w:val="00672531"/>
    <w:rsid w:val="00692568"/>
    <w:rsid w:val="00693EC8"/>
    <w:rsid w:val="006A0A23"/>
    <w:rsid w:val="006A7A4A"/>
    <w:rsid w:val="006B4E9D"/>
    <w:rsid w:val="006C0966"/>
    <w:rsid w:val="006C2CF1"/>
    <w:rsid w:val="006D1FB4"/>
    <w:rsid w:val="007063F0"/>
    <w:rsid w:val="007114A0"/>
    <w:rsid w:val="00711CB4"/>
    <w:rsid w:val="007148F7"/>
    <w:rsid w:val="00731231"/>
    <w:rsid w:val="007372F5"/>
    <w:rsid w:val="007403D4"/>
    <w:rsid w:val="0074234F"/>
    <w:rsid w:val="00750CD5"/>
    <w:rsid w:val="00754A01"/>
    <w:rsid w:val="0076038A"/>
    <w:rsid w:val="0078176B"/>
    <w:rsid w:val="00791E37"/>
    <w:rsid w:val="007B6847"/>
    <w:rsid w:val="007C3C7A"/>
    <w:rsid w:val="007D270B"/>
    <w:rsid w:val="007F19FF"/>
    <w:rsid w:val="007F78D6"/>
    <w:rsid w:val="008219E2"/>
    <w:rsid w:val="008326AE"/>
    <w:rsid w:val="0084243B"/>
    <w:rsid w:val="00846AA2"/>
    <w:rsid w:val="00852214"/>
    <w:rsid w:val="00852317"/>
    <w:rsid w:val="00856D1B"/>
    <w:rsid w:val="00863876"/>
    <w:rsid w:val="00887281"/>
    <w:rsid w:val="0089223D"/>
    <w:rsid w:val="008949E7"/>
    <w:rsid w:val="008967EA"/>
    <w:rsid w:val="00896A12"/>
    <w:rsid w:val="008B1857"/>
    <w:rsid w:val="008F5D87"/>
    <w:rsid w:val="00903449"/>
    <w:rsid w:val="0091089F"/>
    <w:rsid w:val="00912A1C"/>
    <w:rsid w:val="00913091"/>
    <w:rsid w:val="009164F8"/>
    <w:rsid w:val="00917236"/>
    <w:rsid w:val="00921FA6"/>
    <w:rsid w:val="009267A0"/>
    <w:rsid w:val="00935729"/>
    <w:rsid w:val="0094088A"/>
    <w:rsid w:val="00947BFD"/>
    <w:rsid w:val="00952746"/>
    <w:rsid w:val="009679E1"/>
    <w:rsid w:val="0098784F"/>
    <w:rsid w:val="009944AE"/>
    <w:rsid w:val="00996C0C"/>
    <w:rsid w:val="009A42F1"/>
    <w:rsid w:val="009A4DDB"/>
    <w:rsid w:val="009B3521"/>
    <w:rsid w:val="009D6B3E"/>
    <w:rsid w:val="009D7C53"/>
    <w:rsid w:val="009E5F61"/>
    <w:rsid w:val="009F482E"/>
    <w:rsid w:val="009F7039"/>
    <w:rsid w:val="00A035C8"/>
    <w:rsid w:val="00A03D3A"/>
    <w:rsid w:val="00A05C21"/>
    <w:rsid w:val="00A077C2"/>
    <w:rsid w:val="00A15A16"/>
    <w:rsid w:val="00A16963"/>
    <w:rsid w:val="00A30242"/>
    <w:rsid w:val="00A30F2B"/>
    <w:rsid w:val="00A3615E"/>
    <w:rsid w:val="00A57A11"/>
    <w:rsid w:val="00A64811"/>
    <w:rsid w:val="00A77253"/>
    <w:rsid w:val="00A927A3"/>
    <w:rsid w:val="00AA743E"/>
    <w:rsid w:val="00AB37A7"/>
    <w:rsid w:val="00AD78DA"/>
    <w:rsid w:val="00AF35FC"/>
    <w:rsid w:val="00B028ED"/>
    <w:rsid w:val="00B10724"/>
    <w:rsid w:val="00B11595"/>
    <w:rsid w:val="00B1503C"/>
    <w:rsid w:val="00B20341"/>
    <w:rsid w:val="00B310C3"/>
    <w:rsid w:val="00B456B1"/>
    <w:rsid w:val="00B57763"/>
    <w:rsid w:val="00B613B2"/>
    <w:rsid w:val="00B72EB8"/>
    <w:rsid w:val="00B85D24"/>
    <w:rsid w:val="00B8624C"/>
    <w:rsid w:val="00B90422"/>
    <w:rsid w:val="00B979AA"/>
    <w:rsid w:val="00BA0FBF"/>
    <w:rsid w:val="00BB256E"/>
    <w:rsid w:val="00BC1374"/>
    <w:rsid w:val="00BC643F"/>
    <w:rsid w:val="00BD27C3"/>
    <w:rsid w:val="00BE3196"/>
    <w:rsid w:val="00BE3818"/>
    <w:rsid w:val="00BE76BA"/>
    <w:rsid w:val="00BF05FF"/>
    <w:rsid w:val="00BF06EE"/>
    <w:rsid w:val="00BF1C0E"/>
    <w:rsid w:val="00BF2B83"/>
    <w:rsid w:val="00BF3EC0"/>
    <w:rsid w:val="00C0073A"/>
    <w:rsid w:val="00C07BED"/>
    <w:rsid w:val="00C1254F"/>
    <w:rsid w:val="00C215A6"/>
    <w:rsid w:val="00C253D7"/>
    <w:rsid w:val="00C3725D"/>
    <w:rsid w:val="00C46650"/>
    <w:rsid w:val="00C6649B"/>
    <w:rsid w:val="00C77808"/>
    <w:rsid w:val="00C8367D"/>
    <w:rsid w:val="00C973A4"/>
    <w:rsid w:val="00C97EFC"/>
    <w:rsid w:val="00CA0158"/>
    <w:rsid w:val="00CB5AD3"/>
    <w:rsid w:val="00CB6FD1"/>
    <w:rsid w:val="00CC235E"/>
    <w:rsid w:val="00CD6CE2"/>
    <w:rsid w:val="00CE4D72"/>
    <w:rsid w:val="00CF287E"/>
    <w:rsid w:val="00CF6153"/>
    <w:rsid w:val="00D044CB"/>
    <w:rsid w:val="00D04F50"/>
    <w:rsid w:val="00D050FC"/>
    <w:rsid w:val="00D2188B"/>
    <w:rsid w:val="00D221A3"/>
    <w:rsid w:val="00D24769"/>
    <w:rsid w:val="00D275EE"/>
    <w:rsid w:val="00D34140"/>
    <w:rsid w:val="00D452C9"/>
    <w:rsid w:val="00D55F6F"/>
    <w:rsid w:val="00D72534"/>
    <w:rsid w:val="00D72A55"/>
    <w:rsid w:val="00D84B16"/>
    <w:rsid w:val="00D94719"/>
    <w:rsid w:val="00DB057F"/>
    <w:rsid w:val="00DB4470"/>
    <w:rsid w:val="00DC0187"/>
    <w:rsid w:val="00DD436B"/>
    <w:rsid w:val="00DD7852"/>
    <w:rsid w:val="00DF09EA"/>
    <w:rsid w:val="00DF2800"/>
    <w:rsid w:val="00DF3C90"/>
    <w:rsid w:val="00E11D1F"/>
    <w:rsid w:val="00E11E4E"/>
    <w:rsid w:val="00E12A31"/>
    <w:rsid w:val="00E141B6"/>
    <w:rsid w:val="00E228C8"/>
    <w:rsid w:val="00E26C76"/>
    <w:rsid w:val="00E32050"/>
    <w:rsid w:val="00E33140"/>
    <w:rsid w:val="00E35060"/>
    <w:rsid w:val="00E37CCA"/>
    <w:rsid w:val="00E905CC"/>
    <w:rsid w:val="00E94DD0"/>
    <w:rsid w:val="00EA6BD2"/>
    <w:rsid w:val="00EB2012"/>
    <w:rsid w:val="00EC3B58"/>
    <w:rsid w:val="00EC7FC6"/>
    <w:rsid w:val="00ED7651"/>
    <w:rsid w:val="00EE1CF1"/>
    <w:rsid w:val="00F00B32"/>
    <w:rsid w:val="00F10161"/>
    <w:rsid w:val="00F115B6"/>
    <w:rsid w:val="00F31450"/>
    <w:rsid w:val="00F35397"/>
    <w:rsid w:val="00F54FA1"/>
    <w:rsid w:val="00F55285"/>
    <w:rsid w:val="00F63166"/>
    <w:rsid w:val="00F72A0C"/>
    <w:rsid w:val="00F82F54"/>
    <w:rsid w:val="00F82FF7"/>
    <w:rsid w:val="00F9058E"/>
    <w:rsid w:val="00F90C4E"/>
    <w:rsid w:val="00FA6D63"/>
    <w:rsid w:val="00FB1051"/>
    <w:rsid w:val="00FB2AE8"/>
    <w:rsid w:val="00FB46F9"/>
    <w:rsid w:val="00FD29BB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529D"/>
  <w15:docId w15:val="{E2A2F43A-366C-40D0-A31A-4A0FC22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31"/>
    <w:pPr>
      <w:ind w:left="720"/>
    </w:pPr>
  </w:style>
  <w:style w:type="paragraph" w:customStyle="1" w:styleId="Default">
    <w:name w:val="Default"/>
    <w:rsid w:val="0073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58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9D6B3E"/>
  </w:style>
  <w:style w:type="paragraph" w:customStyle="1" w:styleId="xmsolistparagraph">
    <w:name w:val="x_msolistparagraph"/>
    <w:basedOn w:val="Normal"/>
    <w:rsid w:val="0029296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29296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D78DA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2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3D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3D7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0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6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67991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92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6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2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61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9F780AA02D74186CCCF758D5055C1" ma:contentTypeVersion="13" ma:contentTypeDescription="Create a new document." ma:contentTypeScope="" ma:versionID="f5e5338a22efbcc1de51274414074ee2">
  <xsd:schema xmlns:xsd="http://www.w3.org/2001/XMLSchema" xmlns:xs="http://www.w3.org/2001/XMLSchema" xmlns:p="http://schemas.microsoft.com/office/2006/metadata/properties" xmlns:ns3="f9436325-dcaa-409b-a2a3-a43f64904d1a" xmlns:ns4="a3645879-17b0-4f92-81ef-a1da55c856a1" targetNamespace="http://schemas.microsoft.com/office/2006/metadata/properties" ma:root="true" ma:fieldsID="92ea09d1d39964df80d9df1dd64979f0" ns3:_="" ns4:_="">
    <xsd:import namespace="f9436325-dcaa-409b-a2a3-a43f64904d1a"/>
    <xsd:import namespace="a3645879-17b0-4f92-81ef-a1da55c85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36325-dcaa-409b-a2a3-a43f64904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45879-17b0-4f92-81ef-a1da55c85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0316F-46BA-4717-9B13-E37C43B133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2724F-B788-420F-8E15-618032CD4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36325-dcaa-409b-a2a3-a43f64904d1a"/>
    <ds:schemaRef ds:uri="a3645879-17b0-4f92-81ef-a1da55c85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2802C-4FD8-4390-BCB7-DDCB0F0351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02B1AE-8D37-43DD-B53C-805125598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 Suboh</dc:creator>
  <cp:keywords/>
  <dc:description/>
  <cp:lastModifiedBy>Munir Suboh</cp:lastModifiedBy>
  <cp:revision>4</cp:revision>
  <cp:lastPrinted>2021-12-13T05:45:00Z</cp:lastPrinted>
  <dcterms:created xsi:type="dcterms:W3CDTF">2022-01-05T14:33:00Z</dcterms:created>
  <dcterms:modified xsi:type="dcterms:W3CDTF">2022-01-06T04:42:00Z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0x01010082F9F780AA02D74186CCCF758D5055C1</vt:lpwstr>
  </property>
</Properties>
</file>